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14" w:rsidRDefault="008D7B14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7B14" w:rsidRDefault="008D7B14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1263">
        <w:rPr>
          <w:rFonts w:ascii="Times New Roman" w:hAnsi="Times New Roman"/>
          <w:b/>
          <w:sz w:val="28"/>
          <w:szCs w:val="28"/>
        </w:rPr>
        <w:t>Паспорт</w:t>
      </w: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</w:t>
      </w:r>
      <w:r w:rsidRPr="003D1263">
        <w:rPr>
          <w:rFonts w:ascii="Times New Roman" w:hAnsi="Times New Roman"/>
          <w:b/>
          <w:sz w:val="28"/>
          <w:szCs w:val="28"/>
        </w:rPr>
        <w:t>программы</w:t>
      </w: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1263">
        <w:rPr>
          <w:rFonts w:ascii="Times New Roman" w:hAnsi="Times New Roman"/>
          <w:b/>
          <w:sz w:val="28"/>
          <w:szCs w:val="28"/>
        </w:rPr>
        <w:t>«Развитие культуры и искусства на территории Локомотивного городского округа Челябинской области» на  201</w:t>
      </w:r>
      <w:r>
        <w:rPr>
          <w:rFonts w:ascii="Times New Roman" w:hAnsi="Times New Roman"/>
          <w:b/>
          <w:sz w:val="28"/>
          <w:szCs w:val="28"/>
        </w:rPr>
        <w:t>7</w:t>
      </w:r>
      <w:r w:rsidRPr="003D1263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D1263">
        <w:rPr>
          <w:rFonts w:ascii="Times New Roman" w:hAnsi="Times New Roman"/>
          <w:b/>
          <w:sz w:val="28"/>
          <w:szCs w:val="28"/>
        </w:rPr>
        <w:t>Наименование главного распорядителя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b/>
          <w:sz w:val="28"/>
          <w:szCs w:val="28"/>
        </w:rPr>
        <w:t>средств местного бюджета</w:t>
      </w:r>
      <w:r w:rsidRPr="003D1263">
        <w:rPr>
          <w:rFonts w:ascii="Times New Roman" w:hAnsi="Times New Roman"/>
          <w:sz w:val="28"/>
          <w:szCs w:val="28"/>
        </w:rPr>
        <w:t xml:space="preserve"> __</w:t>
      </w:r>
      <w:r w:rsidRPr="003D1263">
        <w:rPr>
          <w:rFonts w:ascii="Times New Roman" w:hAnsi="Times New Roman"/>
          <w:sz w:val="28"/>
          <w:szCs w:val="28"/>
          <w:u w:val="single"/>
        </w:rPr>
        <w:t>МБУК ДК «Луч» им. Г.А. Гаджиева</w:t>
      </w:r>
      <w:r w:rsidRPr="003D1263">
        <w:rPr>
          <w:rFonts w:ascii="Times New Roman" w:hAnsi="Times New Roman"/>
          <w:sz w:val="28"/>
          <w:szCs w:val="28"/>
        </w:rPr>
        <w:t>_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3D1263">
        <w:rPr>
          <w:rFonts w:ascii="Times New Roman" w:hAnsi="Times New Roman"/>
          <w:b/>
          <w:sz w:val="28"/>
          <w:szCs w:val="28"/>
        </w:rPr>
        <w:t>Наименование Программы</w:t>
      </w:r>
      <w:r w:rsidRPr="003D1263">
        <w:rPr>
          <w:rFonts w:ascii="Times New Roman" w:hAnsi="Times New Roman"/>
          <w:sz w:val="28"/>
          <w:szCs w:val="28"/>
        </w:rPr>
        <w:t xml:space="preserve">_ </w:t>
      </w:r>
      <w:r w:rsidRPr="003D1263">
        <w:rPr>
          <w:rFonts w:ascii="Times New Roman" w:hAnsi="Times New Roman"/>
          <w:sz w:val="28"/>
          <w:szCs w:val="28"/>
          <w:u w:val="single"/>
        </w:rPr>
        <w:t>«Развитие культуры и искусства на территории Локомотивного городского округа Челябинской области» на  201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3D1263"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5613F9" w:rsidRDefault="005613F9" w:rsidP="005613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D1263">
        <w:rPr>
          <w:rFonts w:ascii="Times New Roman" w:hAnsi="Times New Roman"/>
          <w:b/>
          <w:sz w:val="28"/>
          <w:szCs w:val="28"/>
        </w:rPr>
        <w:t xml:space="preserve">Цели и задачи Программы -  </w:t>
      </w:r>
    </w:p>
    <w:p w:rsidR="006D37C6" w:rsidRDefault="006D37C6" w:rsidP="006D37C6">
      <w:pPr>
        <w:pStyle w:val="a3"/>
        <w:ind w:firstLine="708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8D7B14">
        <w:rPr>
          <w:rFonts w:ascii="Times New Roman" w:hAnsi="Times New Roman"/>
          <w:sz w:val="28"/>
          <w:szCs w:val="28"/>
        </w:rPr>
        <w:t xml:space="preserve">Основной целью программы является </w:t>
      </w:r>
      <w:r w:rsidRPr="008D7B14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продвижение статуса культуры как национального приоритета.</w:t>
      </w:r>
    </w:p>
    <w:p w:rsidR="008D7B14" w:rsidRPr="008D7B14" w:rsidRDefault="008D7B14" w:rsidP="006D37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7B14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Цели: 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3D1263">
        <w:rPr>
          <w:rFonts w:ascii="Times New Roman" w:hAnsi="Times New Roman"/>
          <w:sz w:val="28"/>
          <w:szCs w:val="28"/>
        </w:rPr>
        <w:t xml:space="preserve">- </w:t>
      </w:r>
      <w:r w:rsidRPr="003D1263">
        <w:rPr>
          <w:rFonts w:ascii="Times New Roman" w:hAnsi="Times New Roman"/>
          <w:sz w:val="28"/>
          <w:szCs w:val="28"/>
          <w:u w:val="single"/>
        </w:rPr>
        <w:t xml:space="preserve">Формирование единого </w:t>
      </w:r>
      <w:proofErr w:type="spellStart"/>
      <w:r w:rsidRPr="003D1263">
        <w:rPr>
          <w:rFonts w:ascii="Times New Roman" w:hAnsi="Times New Roman"/>
          <w:sz w:val="28"/>
          <w:szCs w:val="28"/>
          <w:u w:val="single"/>
        </w:rPr>
        <w:t>культурно-досугового</w:t>
      </w:r>
      <w:proofErr w:type="spellEnd"/>
      <w:r w:rsidRPr="003D1263">
        <w:rPr>
          <w:rFonts w:ascii="Times New Roman" w:hAnsi="Times New Roman"/>
          <w:sz w:val="28"/>
          <w:szCs w:val="28"/>
          <w:u w:val="single"/>
        </w:rPr>
        <w:t xml:space="preserve">  центра, охватывающего весь спектр услуг в </w:t>
      </w:r>
      <w:proofErr w:type="spellStart"/>
      <w:r w:rsidRPr="003D1263">
        <w:rPr>
          <w:rFonts w:ascii="Times New Roman" w:hAnsi="Times New Roman"/>
          <w:sz w:val="28"/>
          <w:szCs w:val="28"/>
          <w:u w:val="single"/>
        </w:rPr>
        <w:t>социо-культурной</w:t>
      </w:r>
      <w:proofErr w:type="spellEnd"/>
      <w:r w:rsidRPr="003D1263">
        <w:rPr>
          <w:rFonts w:ascii="Times New Roman" w:hAnsi="Times New Roman"/>
          <w:sz w:val="28"/>
          <w:szCs w:val="28"/>
          <w:u w:val="single"/>
        </w:rPr>
        <w:t xml:space="preserve"> сфере. 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3D1263">
        <w:rPr>
          <w:rFonts w:ascii="Times New Roman" w:hAnsi="Times New Roman"/>
          <w:sz w:val="28"/>
          <w:szCs w:val="28"/>
          <w:u w:val="single"/>
        </w:rPr>
        <w:t>- Развитие культурного потенциала поселка, сохранение культурного наследия.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3D1263">
        <w:rPr>
          <w:rFonts w:ascii="Times New Roman" w:hAnsi="Times New Roman"/>
          <w:sz w:val="28"/>
          <w:szCs w:val="28"/>
        </w:rPr>
        <w:t xml:space="preserve">- </w:t>
      </w:r>
      <w:r w:rsidRPr="003D1263">
        <w:rPr>
          <w:rFonts w:ascii="Times New Roman" w:hAnsi="Times New Roman"/>
          <w:sz w:val="28"/>
          <w:szCs w:val="28"/>
          <w:u w:val="single"/>
        </w:rPr>
        <w:t>Обеспечение преемственности развития культуры.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3D1263">
        <w:rPr>
          <w:rFonts w:ascii="Times New Roman" w:hAnsi="Times New Roman"/>
          <w:sz w:val="28"/>
          <w:szCs w:val="28"/>
        </w:rPr>
        <w:t xml:space="preserve">Задачи: </w:t>
      </w:r>
      <w:r w:rsidRPr="003D126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613F9" w:rsidRPr="003D1263" w:rsidRDefault="005613F9" w:rsidP="005613F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3D1263">
        <w:rPr>
          <w:rFonts w:ascii="Times New Roman" w:hAnsi="Times New Roman"/>
          <w:sz w:val="28"/>
          <w:szCs w:val="28"/>
          <w:u w:val="single"/>
        </w:rPr>
        <w:t>привлечение внимания законодательной и исполнительной власти и общества к необходимости сохранения и развития культурной сферы города;</w:t>
      </w:r>
    </w:p>
    <w:p w:rsidR="005613F9" w:rsidRPr="003D1263" w:rsidRDefault="005613F9" w:rsidP="005613F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3D1263">
        <w:rPr>
          <w:rFonts w:ascii="Times New Roman" w:hAnsi="Times New Roman"/>
          <w:sz w:val="28"/>
          <w:szCs w:val="28"/>
          <w:u w:val="single"/>
        </w:rPr>
        <w:t>формирование условий для организации культурного досуга населения;</w:t>
      </w:r>
    </w:p>
    <w:p w:rsidR="005613F9" w:rsidRPr="003D1263" w:rsidRDefault="005613F9" w:rsidP="005613F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3D1263">
        <w:rPr>
          <w:rFonts w:ascii="Times New Roman" w:hAnsi="Times New Roman"/>
          <w:sz w:val="28"/>
          <w:szCs w:val="28"/>
          <w:u w:val="single"/>
        </w:rPr>
        <w:t>приобщение жителей города независимо от возраста к культурной жизни города;</w:t>
      </w:r>
    </w:p>
    <w:p w:rsidR="005613F9" w:rsidRPr="003D1263" w:rsidRDefault="005613F9" w:rsidP="005613F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3D1263">
        <w:rPr>
          <w:rFonts w:ascii="Times New Roman" w:hAnsi="Times New Roman"/>
          <w:sz w:val="28"/>
          <w:szCs w:val="28"/>
          <w:u w:val="single"/>
        </w:rPr>
        <w:t>возрождение традиционной культуры и творчества (Уральского казачества);</w:t>
      </w:r>
    </w:p>
    <w:p w:rsidR="005613F9" w:rsidRPr="003D1263" w:rsidRDefault="005613F9" w:rsidP="005613F9">
      <w:pPr>
        <w:pStyle w:val="a5"/>
        <w:numPr>
          <w:ilvl w:val="0"/>
          <w:numId w:val="6"/>
        </w:numPr>
        <w:rPr>
          <w:sz w:val="28"/>
          <w:szCs w:val="28"/>
          <w:u w:val="single"/>
        </w:rPr>
      </w:pPr>
      <w:r w:rsidRPr="003D1263">
        <w:rPr>
          <w:sz w:val="28"/>
          <w:szCs w:val="28"/>
          <w:u w:val="single"/>
        </w:rPr>
        <w:t>поддержка, развитие и обновление содержания работы учреждения культуры;</w:t>
      </w:r>
    </w:p>
    <w:p w:rsidR="005613F9" w:rsidRPr="003D1263" w:rsidRDefault="005613F9" w:rsidP="005613F9">
      <w:pPr>
        <w:pStyle w:val="a5"/>
        <w:numPr>
          <w:ilvl w:val="0"/>
          <w:numId w:val="6"/>
        </w:numPr>
        <w:rPr>
          <w:sz w:val="28"/>
          <w:szCs w:val="28"/>
          <w:u w:val="single"/>
        </w:rPr>
      </w:pPr>
      <w:r w:rsidRPr="003D1263">
        <w:rPr>
          <w:sz w:val="28"/>
          <w:szCs w:val="28"/>
          <w:u w:val="single"/>
        </w:rPr>
        <w:t>создание условий для поддержки одаренных детей и подростков;</w:t>
      </w:r>
    </w:p>
    <w:p w:rsidR="005613F9" w:rsidRPr="003D1263" w:rsidRDefault="005613F9" w:rsidP="005613F9">
      <w:pPr>
        <w:pStyle w:val="a5"/>
        <w:numPr>
          <w:ilvl w:val="0"/>
          <w:numId w:val="6"/>
        </w:numPr>
        <w:rPr>
          <w:sz w:val="28"/>
          <w:szCs w:val="28"/>
          <w:u w:val="single"/>
        </w:rPr>
      </w:pPr>
      <w:r w:rsidRPr="003D1263">
        <w:rPr>
          <w:sz w:val="28"/>
          <w:szCs w:val="28"/>
          <w:u w:val="single"/>
        </w:rPr>
        <w:t>развитие кадрового потенциала и социальной поддержки работников сферы культуры;</w:t>
      </w:r>
    </w:p>
    <w:p w:rsidR="005613F9" w:rsidRPr="003D1263" w:rsidRDefault="005613F9" w:rsidP="005613F9">
      <w:pPr>
        <w:pStyle w:val="a5"/>
        <w:numPr>
          <w:ilvl w:val="0"/>
          <w:numId w:val="6"/>
        </w:numPr>
        <w:rPr>
          <w:sz w:val="28"/>
          <w:szCs w:val="28"/>
          <w:u w:val="single"/>
        </w:rPr>
      </w:pPr>
      <w:r w:rsidRPr="003D1263">
        <w:rPr>
          <w:sz w:val="28"/>
          <w:szCs w:val="28"/>
          <w:u w:val="single"/>
        </w:rPr>
        <w:t>развитие материальной базы учреждения культуры, техническое переоснащение отрасли;</w:t>
      </w:r>
    </w:p>
    <w:p w:rsidR="005613F9" w:rsidRPr="003D1263" w:rsidRDefault="005613F9" w:rsidP="005613F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3D1263">
        <w:rPr>
          <w:rFonts w:ascii="Times New Roman" w:hAnsi="Times New Roman"/>
          <w:sz w:val="28"/>
          <w:szCs w:val="28"/>
          <w:u w:val="single"/>
        </w:rPr>
        <w:t>адаптация сферы культуры города к реформам;</w:t>
      </w:r>
    </w:p>
    <w:p w:rsidR="005613F9" w:rsidRPr="003D1263" w:rsidRDefault="005613F9" w:rsidP="005613F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3D1263">
        <w:rPr>
          <w:rFonts w:ascii="Times New Roman" w:hAnsi="Times New Roman"/>
          <w:sz w:val="28"/>
          <w:szCs w:val="28"/>
          <w:u w:val="single"/>
        </w:rPr>
        <w:t>достижение наивысших результатов на федеральных и региональных конкурсах.</w:t>
      </w:r>
    </w:p>
    <w:p w:rsidR="005613F9" w:rsidRDefault="005613F9" w:rsidP="005613F9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8D7B14" w:rsidRDefault="008D7B14" w:rsidP="005613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D1263">
        <w:rPr>
          <w:rFonts w:ascii="Times New Roman" w:hAnsi="Times New Roman"/>
          <w:b/>
          <w:sz w:val="28"/>
          <w:szCs w:val="28"/>
        </w:rPr>
        <w:t>Целевые индикаторы и показатели Программы: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613F9" w:rsidRPr="003D1263" w:rsidRDefault="005613F9" w:rsidP="005613F9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u w:val="single"/>
        </w:rPr>
      </w:pPr>
      <w:r w:rsidRPr="003D1263">
        <w:rPr>
          <w:sz w:val="28"/>
          <w:szCs w:val="28"/>
          <w:u w:val="single"/>
        </w:rPr>
        <w:t>доступность культурной деятельности, культурных ценностей и благ;</w:t>
      </w:r>
    </w:p>
    <w:p w:rsidR="005613F9" w:rsidRPr="003D1263" w:rsidRDefault="005613F9" w:rsidP="005613F9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u w:val="single"/>
        </w:rPr>
      </w:pPr>
      <w:r w:rsidRPr="003D1263">
        <w:rPr>
          <w:sz w:val="28"/>
          <w:szCs w:val="28"/>
          <w:u w:val="single"/>
        </w:rPr>
        <w:t xml:space="preserve">доля населения </w:t>
      </w:r>
      <w:proofErr w:type="gramStart"/>
      <w:r w:rsidRPr="003D1263">
        <w:rPr>
          <w:sz w:val="28"/>
          <w:szCs w:val="28"/>
          <w:u w:val="single"/>
        </w:rPr>
        <w:t>поселка</w:t>
      </w:r>
      <w:proofErr w:type="gramEnd"/>
      <w:r w:rsidRPr="003D1263">
        <w:rPr>
          <w:sz w:val="28"/>
          <w:szCs w:val="28"/>
          <w:u w:val="single"/>
        </w:rPr>
        <w:t xml:space="preserve"> регулярно посещающая </w:t>
      </w:r>
      <w:proofErr w:type="spellStart"/>
      <w:r w:rsidRPr="003D1263">
        <w:rPr>
          <w:sz w:val="28"/>
          <w:szCs w:val="28"/>
          <w:u w:val="single"/>
        </w:rPr>
        <w:t>культурно-досуговые</w:t>
      </w:r>
      <w:proofErr w:type="spellEnd"/>
      <w:r w:rsidRPr="003D1263">
        <w:rPr>
          <w:sz w:val="28"/>
          <w:szCs w:val="28"/>
          <w:u w:val="single"/>
        </w:rPr>
        <w:t xml:space="preserve"> мероприятия (рост);</w:t>
      </w:r>
    </w:p>
    <w:p w:rsidR="005613F9" w:rsidRPr="003D1263" w:rsidRDefault="005613F9" w:rsidP="005613F9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u w:val="single"/>
        </w:rPr>
      </w:pPr>
      <w:r w:rsidRPr="003D1263">
        <w:rPr>
          <w:sz w:val="28"/>
          <w:szCs w:val="28"/>
          <w:u w:val="single"/>
        </w:rPr>
        <w:t>удовлетворенность состоянием социально-культурной сферы и ее элементов;</w:t>
      </w:r>
    </w:p>
    <w:p w:rsidR="005613F9" w:rsidRPr="003D1263" w:rsidRDefault="005613F9" w:rsidP="005613F9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u w:val="single"/>
        </w:rPr>
      </w:pPr>
      <w:r w:rsidRPr="003D1263">
        <w:rPr>
          <w:sz w:val="28"/>
          <w:szCs w:val="28"/>
          <w:u w:val="single"/>
        </w:rPr>
        <w:t xml:space="preserve">доступность учреждения культуры людьми с ограниченными возможностями; доля данной категории </w:t>
      </w:r>
      <w:proofErr w:type="gramStart"/>
      <w:r w:rsidRPr="003D1263">
        <w:rPr>
          <w:sz w:val="28"/>
          <w:szCs w:val="28"/>
          <w:u w:val="single"/>
        </w:rPr>
        <w:t>населения</w:t>
      </w:r>
      <w:proofErr w:type="gramEnd"/>
      <w:r w:rsidRPr="003D1263">
        <w:rPr>
          <w:sz w:val="28"/>
          <w:szCs w:val="28"/>
          <w:u w:val="single"/>
        </w:rPr>
        <w:t xml:space="preserve"> посещающая и участвующая в </w:t>
      </w:r>
      <w:proofErr w:type="spellStart"/>
      <w:r w:rsidRPr="003D1263">
        <w:rPr>
          <w:sz w:val="28"/>
          <w:szCs w:val="28"/>
          <w:u w:val="single"/>
        </w:rPr>
        <w:t>культурно-досуговых</w:t>
      </w:r>
      <w:proofErr w:type="spellEnd"/>
      <w:r w:rsidRPr="003D1263">
        <w:rPr>
          <w:sz w:val="28"/>
          <w:szCs w:val="28"/>
          <w:u w:val="single"/>
        </w:rPr>
        <w:t xml:space="preserve"> мероприятиях (рост);</w:t>
      </w:r>
    </w:p>
    <w:p w:rsidR="005613F9" w:rsidRPr="003D1263" w:rsidRDefault="005613F9" w:rsidP="005613F9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u w:val="single"/>
        </w:rPr>
      </w:pPr>
      <w:r w:rsidRPr="003D1263">
        <w:rPr>
          <w:sz w:val="28"/>
          <w:szCs w:val="28"/>
          <w:u w:val="single"/>
        </w:rPr>
        <w:t>фактическое соответствие ресурсного обеспечения количеству выполненных мероприятий (затрат);</w:t>
      </w:r>
    </w:p>
    <w:p w:rsidR="005613F9" w:rsidRPr="003D1263" w:rsidRDefault="005613F9" w:rsidP="005613F9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u w:val="single"/>
        </w:rPr>
      </w:pPr>
      <w:r w:rsidRPr="003D1263">
        <w:rPr>
          <w:sz w:val="28"/>
          <w:szCs w:val="28"/>
          <w:u w:val="single"/>
        </w:rPr>
        <w:t>расширение объемов внебюджетного финансирования (платные услуги), в том числе  спонсорской поддержки;</w:t>
      </w:r>
    </w:p>
    <w:p w:rsidR="005613F9" w:rsidRPr="003D1263" w:rsidRDefault="005613F9" w:rsidP="005613F9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u w:val="single"/>
        </w:rPr>
      </w:pPr>
      <w:r w:rsidRPr="003D1263">
        <w:rPr>
          <w:sz w:val="28"/>
          <w:szCs w:val="28"/>
          <w:u w:val="single"/>
        </w:rPr>
        <w:t>повышение квалификации кадров;</w:t>
      </w:r>
    </w:p>
    <w:p w:rsidR="005613F9" w:rsidRPr="003D1263" w:rsidRDefault="005613F9" w:rsidP="005613F9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u w:val="single"/>
        </w:rPr>
      </w:pPr>
      <w:r w:rsidRPr="003D1263">
        <w:rPr>
          <w:sz w:val="28"/>
          <w:szCs w:val="28"/>
          <w:u w:val="single"/>
        </w:rPr>
        <w:t>улучшение материально-технической базы учреждения.</w:t>
      </w:r>
    </w:p>
    <w:p w:rsidR="005613F9" w:rsidRPr="003D1263" w:rsidRDefault="005613F9" w:rsidP="005613F9">
      <w:pPr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D1263">
        <w:rPr>
          <w:rFonts w:ascii="Times New Roman" w:hAnsi="Times New Roman"/>
          <w:b/>
          <w:sz w:val="28"/>
          <w:szCs w:val="28"/>
        </w:rPr>
        <w:t>Характеристика мероприятий Программы:</w:t>
      </w: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13F9" w:rsidRPr="003D1263" w:rsidRDefault="005613F9" w:rsidP="005613F9">
      <w:pPr>
        <w:pStyle w:val="a5"/>
        <w:ind w:left="0"/>
        <w:rPr>
          <w:sz w:val="28"/>
          <w:szCs w:val="28"/>
          <w:u w:val="single"/>
        </w:rPr>
      </w:pPr>
      <w:r w:rsidRPr="003D1263">
        <w:rPr>
          <w:sz w:val="28"/>
          <w:szCs w:val="28"/>
          <w:u w:val="single"/>
        </w:rPr>
        <w:t>организация и проведени</w:t>
      </w:r>
      <w:r w:rsidR="008D7B14">
        <w:rPr>
          <w:sz w:val="28"/>
          <w:szCs w:val="28"/>
          <w:u w:val="single"/>
        </w:rPr>
        <w:t xml:space="preserve">е мероприятий направленных </w:t>
      </w:r>
      <w:proofErr w:type="gramStart"/>
      <w:r w:rsidR="008D7B14">
        <w:rPr>
          <w:sz w:val="28"/>
          <w:szCs w:val="28"/>
          <w:u w:val="single"/>
        </w:rPr>
        <w:t>на</w:t>
      </w:r>
      <w:proofErr w:type="gramEnd"/>
      <w:r w:rsidR="008D7B14">
        <w:rPr>
          <w:sz w:val="28"/>
          <w:szCs w:val="28"/>
          <w:u w:val="single"/>
        </w:rPr>
        <w:t>: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обеспечение условий для общедоступности культурной деятельности, культурных ценностей и благ;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- возрождение и популяризация культуры Уральского казачества, как традиционной культуры Южного Урала на территории Локомотивного </w:t>
      </w:r>
      <w:proofErr w:type="gramStart"/>
      <w:r w:rsidRPr="003D1263">
        <w:rPr>
          <w:rFonts w:ascii="Times New Roman" w:hAnsi="Times New Roman"/>
          <w:sz w:val="28"/>
          <w:szCs w:val="28"/>
        </w:rPr>
        <w:t>г</w:t>
      </w:r>
      <w:proofErr w:type="gramEnd"/>
      <w:r w:rsidRPr="003D1263">
        <w:rPr>
          <w:rFonts w:ascii="Times New Roman" w:hAnsi="Times New Roman"/>
          <w:sz w:val="28"/>
          <w:szCs w:val="28"/>
        </w:rPr>
        <w:t>/о;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улучшение материально-технической базы и ремонт учреждения культуры;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организация библиотечного обслуживания населения;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участие в осуществлении мер государственной поддержки работников культуры;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выравнивание уровня обеспеченности населения Локомотивного городского округа услугами организаций культуры, обеспечение повышения доступности культурных благ;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повышение конкурентоспособности специалистов организаций культуры на рынке предоставления культурных услуг, накопление кадрового потенциала;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сохранение традиций и внедрение инновационных форм работы;</w:t>
      </w:r>
    </w:p>
    <w:p w:rsidR="005613F9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обеспечение роста влияния культуры на социально-экономическое развитие округа, формирование привлекательного имиджа  Локомотивного городского округа средствами культуры и искусства, формирование ценностных ориентиров населения.</w:t>
      </w:r>
    </w:p>
    <w:p w:rsidR="00BC6D54" w:rsidRPr="00BC6D54" w:rsidRDefault="00BC6D54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Все мероприятия программы направлены на </w:t>
      </w:r>
      <w:r w:rsidRPr="00BC6D54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укрепление единства российской нации и гармонизацию межнациональных отношений, поддержку русской культуры</w:t>
      </w:r>
      <w:r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37C6" w:rsidRDefault="006D37C6" w:rsidP="005613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b/>
          <w:sz w:val="28"/>
          <w:szCs w:val="28"/>
        </w:rPr>
        <w:t>Сроки реализации Программы</w:t>
      </w:r>
      <w:r w:rsidR="008D7B14">
        <w:rPr>
          <w:rFonts w:ascii="Times New Roman" w:hAnsi="Times New Roman"/>
          <w:sz w:val="28"/>
          <w:szCs w:val="28"/>
        </w:rPr>
        <w:t xml:space="preserve"> </w:t>
      </w:r>
      <w:r w:rsidRPr="003D1263">
        <w:rPr>
          <w:rFonts w:ascii="Times New Roman" w:hAnsi="Times New Roman"/>
          <w:sz w:val="28"/>
          <w:szCs w:val="28"/>
          <w:u w:val="single"/>
        </w:rPr>
        <w:t>201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3D1263">
        <w:rPr>
          <w:rFonts w:ascii="Times New Roman" w:hAnsi="Times New Roman"/>
          <w:sz w:val="28"/>
          <w:szCs w:val="28"/>
          <w:u w:val="single"/>
        </w:rPr>
        <w:t xml:space="preserve"> год</w:t>
      </w:r>
      <w:r w:rsidRPr="003D1263">
        <w:rPr>
          <w:rFonts w:ascii="Times New Roman" w:hAnsi="Times New Roman"/>
          <w:sz w:val="28"/>
          <w:szCs w:val="28"/>
        </w:rPr>
        <w:t>___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D1263">
        <w:rPr>
          <w:rFonts w:ascii="Times New Roman" w:hAnsi="Times New Roman"/>
          <w:b/>
          <w:sz w:val="28"/>
          <w:szCs w:val="28"/>
        </w:rPr>
        <w:t>Объемы и источники финансирования Программы –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3D1263">
        <w:rPr>
          <w:rFonts w:ascii="Times New Roman" w:hAnsi="Times New Roman"/>
          <w:sz w:val="28"/>
          <w:szCs w:val="28"/>
          <w:u w:val="single"/>
        </w:rPr>
        <w:t xml:space="preserve">• областной бюджет  -  </w:t>
      </w:r>
    </w:p>
    <w:p w:rsidR="005613F9" w:rsidRPr="002665EB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  <w:u w:val="single"/>
        </w:rPr>
        <w:t xml:space="preserve">• муниципальный бюджет </w:t>
      </w:r>
      <w:r>
        <w:rPr>
          <w:rFonts w:ascii="Times New Roman" w:hAnsi="Times New Roman"/>
          <w:sz w:val="28"/>
          <w:szCs w:val="28"/>
          <w:u w:val="single"/>
        </w:rPr>
        <w:t>–</w:t>
      </w:r>
      <w:r w:rsidRPr="003D126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665EB">
        <w:rPr>
          <w:rFonts w:ascii="Times New Roman" w:hAnsi="Times New Roman"/>
          <w:sz w:val="28"/>
          <w:szCs w:val="28"/>
        </w:rPr>
        <w:t>запланировано мероприят</w:t>
      </w:r>
      <w:r w:rsidR="002665EB" w:rsidRPr="002665EB">
        <w:rPr>
          <w:rFonts w:ascii="Times New Roman" w:hAnsi="Times New Roman"/>
          <w:sz w:val="28"/>
          <w:szCs w:val="28"/>
        </w:rPr>
        <w:t>ий на - 3 473 241, 02 тыс. руб.</w:t>
      </w:r>
    </w:p>
    <w:p w:rsidR="005613F9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3D1263">
        <w:rPr>
          <w:rFonts w:ascii="Times New Roman" w:hAnsi="Times New Roman"/>
          <w:sz w:val="28"/>
          <w:szCs w:val="28"/>
          <w:u w:val="single"/>
        </w:rPr>
        <w:t>• прочие источники – платные услуги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5613F9" w:rsidRPr="004554DE" w:rsidRDefault="005613F9" w:rsidP="005613F9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554DE">
        <w:rPr>
          <w:rFonts w:ascii="Times New Roman" w:hAnsi="Times New Roman"/>
          <w:b/>
          <w:i/>
          <w:sz w:val="28"/>
          <w:szCs w:val="28"/>
          <w:u w:val="single"/>
        </w:rPr>
        <w:t>Объемы финансирования мероприятий Программы могут уточняться по результатам рассмотрения бюджетных заявок исполнителей Программы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и при наличии бюджетных средств</w:t>
      </w:r>
      <w:r w:rsidRPr="004554DE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D1263">
        <w:rPr>
          <w:rFonts w:ascii="Times New Roman" w:hAnsi="Times New Roman"/>
          <w:b/>
          <w:sz w:val="28"/>
          <w:szCs w:val="28"/>
        </w:rPr>
        <w:t>Ожидаемые конечные результаты реализации Программы и показатели социал</w:t>
      </w:r>
      <w:r w:rsidR="008D7B14">
        <w:rPr>
          <w:rFonts w:ascii="Times New Roman" w:hAnsi="Times New Roman"/>
          <w:b/>
          <w:sz w:val="28"/>
          <w:szCs w:val="28"/>
        </w:rPr>
        <w:t>ьно-экономической эффективности:</w:t>
      </w:r>
    </w:p>
    <w:p w:rsidR="005613F9" w:rsidRPr="008D7B14" w:rsidRDefault="005613F9" w:rsidP="005613F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7B14">
        <w:rPr>
          <w:rFonts w:ascii="Times New Roman" w:hAnsi="Times New Roman"/>
          <w:sz w:val="28"/>
          <w:szCs w:val="28"/>
        </w:rPr>
        <w:t>- активное участие населения города в культурной жизни города, повышение интеллектуального и культурного уровня населения города;</w:t>
      </w:r>
    </w:p>
    <w:p w:rsidR="005613F9" w:rsidRPr="008D7B14" w:rsidRDefault="005613F9" w:rsidP="005613F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7B14">
        <w:rPr>
          <w:rFonts w:ascii="Times New Roman" w:hAnsi="Times New Roman"/>
          <w:sz w:val="28"/>
          <w:szCs w:val="28"/>
        </w:rPr>
        <w:t xml:space="preserve">- повышение творческой активности работников культуры и </w:t>
      </w:r>
      <w:proofErr w:type="spellStart"/>
      <w:r w:rsidRPr="008D7B14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Pr="008D7B14">
        <w:rPr>
          <w:rFonts w:ascii="Times New Roman" w:hAnsi="Times New Roman"/>
          <w:sz w:val="28"/>
          <w:szCs w:val="28"/>
        </w:rPr>
        <w:t xml:space="preserve"> результатов их труда;</w:t>
      </w:r>
    </w:p>
    <w:p w:rsidR="005613F9" w:rsidRPr="008D7B14" w:rsidRDefault="005613F9" w:rsidP="005613F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7B14">
        <w:rPr>
          <w:rFonts w:ascii="Times New Roman" w:hAnsi="Times New Roman"/>
          <w:sz w:val="28"/>
          <w:szCs w:val="28"/>
        </w:rPr>
        <w:t>- поддержка новых творческих проектов, культурных программ профессиональных и самодеятельных коллективов и  формирований;</w:t>
      </w:r>
    </w:p>
    <w:p w:rsidR="005613F9" w:rsidRPr="008D7B14" w:rsidRDefault="005613F9" w:rsidP="005613F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7B14">
        <w:rPr>
          <w:rFonts w:ascii="Times New Roman" w:hAnsi="Times New Roman"/>
          <w:sz w:val="28"/>
          <w:szCs w:val="28"/>
        </w:rPr>
        <w:t xml:space="preserve">- увеличение показателей </w:t>
      </w:r>
      <w:proofErr w:type="gramStart"/>
      <w:r w:rsidRPr="008D7B14">
        <w:rPr>
          <w:rFonts w:ascii="Times New Roman" w:hAnsi="Times New Roman"/>
          <w:sz w:val="28"/>
          <w:szCs w:val="28"/>
        </w:rPr>
        <w:t>средней</w:t>
      </w:r>
      <w:proofErr w:type="gramEnd"/>
      <w:r w:rsidRPr="008D7B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B14">
        <w:rPr>
          <w:rFonts w:ascii="Times New Roman" w:hAnsi="Times New Roman"/>
          <w:sz w:val="28"/>
          <w:szCs w:val="28"/>
        </w:rPr>
        <w:t>книгообеспеченности</w:t>
      </w:r>
      <w:proofErr w:type="spellEnd"/>
      <w:r w:rsidRPr="008D7B14">
        <w:rPr>
          <w:rFonts w:ascii="Times New Roman" w:hAnsi="Times New Roman"/>
          <w:sz w:val="28"/>
          <w:szCs w:val="28"/>
        </w:rPr>
        <w:t xml:space="preserve">; </w:t>
      </w:r>
    </w:p>
    <w:p w:rsidR="005613F9" w:rsidRPr="008D7B14" w:rsidRDefault="005613F9" w:rsidP="005613F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7B14">
        <w:rPr>
          <w:rFonts w:ascii="Times New Roman" w:hAnsi="Times New Roman"/>
          <w:sz w:val="28"/>
          <w:szCs w:val="28"/>
        </w:rPr>
        <w:t xml:space="preserve">- увеличение количества посещений спектаклей, концертов, представлений, в том числе гастрольных и фестивальных </w:t>
      </w:r>
    </w:p>
    <w:p w:rsidR="005613F9" w:rsidRPr="008D7B14" w:rsidRDefault="005613F9" w:rsidP="005613F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7B14">
        <w:rPr>
          <w:rFonts w:ascii="Times New Roman" w:hAnsi="Times New Roman"/>
          <w:sz w:val="28"/>
          <w:szCs w:val="28"/>
        </w:rPr>
        <w:t>- сохранение и увеличение самодеятельных коллективов, количества участников самодеятельных коллективов;</w:t>
      </w:r>
    </w:p>
    <w:p w:rsidR="005613F9" w:rsidRPr="008D7B14" w:rsidRDefault="005613F9" w:rsidP="005613F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7B14">
        <w:rPr>
          <w:rFonts w:ascii="Times New Roman" w:hAnsi="Times New Roman"/>
          <w:sz w:val="28"/>
          <w:szCs w:val="28"/>
        </w:rPr>
        <w:t>- повышение интеллектуального и культурного уровня населения;</w:t>
      </w:r>
    </w:p>
    <w:p w:rsidR="005613F9" w:rsidRPr="008D7B14" w:rsidRDefault="005613F9" w:rsidP="005613F9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D7B14">
        <w:rPr>
          <w:sz w:val="28"/>
          <w:szCs w:val="28"/>
        </w:rPr>
        <w:t>создание благоприятных условий для развития культуры города и творческой деятельности;</w:t>
      </w:r>
    </w:p>
    <w:p w:rsidR="005613F9" w:rsidRPr="008D7B14" w:rsidRDefault="005613F9" w:rsidP="005613F9">
      <w:pPr>
        <w:pStyle w:val="a5"/>
        <w:numPr>
          <w:ilvl w:val="0"/>
          <w:numId w:val="4"/>
        </w:numPr>
        <w:ind w:left="0" w:firstLine="0"/>
        <w:rPr>
          <w:sz w:val="28"/>
          <w:szCs w:val="28"/>
        </w:rPr>
      </w:pPr>
      <w:r w:rsidRPr="008D7B14">
        <w:rPr>
          <w:sz w:val="28"/>
          <w:szCs w:val="28"/>
        </w:rPr>
        <w:t>укрепление материально-технической базы отрасли;</w:t>
      </w:r>
    </w:p>
    <w:p w:rsidR="005613F9" w:rsidRPr="008D7B14" w:rsidRDefault="005613F9" w:rsidP="005613F9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D7B14">
        <w:rPr>
          <w:sz w:val="28"/>
          <w:szCs w:val="28"/>
        </w:rPr>
        <w:t>совершенствование просветительской деятельности, художественного творчества, творческих инициатив;</w:t>
      </w:r>
    </w:p>
    <w:p w:rsidR="005613F9" w:rsidRPr="008D7B14" w:rsidRDefault="005613F9" w:rsidP="005613F9">
      <w:pPr>
        <w:pStyle w:val="a5"/>
        <w:numPr>
          <w:ilvl w:val="0"/>
          <w:numId w:val="4"/>
        </w:numPr>
        <w:ind w:left="0" w:firstLine="0"/>
        <w:rPr>
          <w:sz w:val="28"/>
          <w:szCs w:val="28"/>
        </w:rPr>
      </w:pPr>
      <w:proofErr w:type="spellStart"/>
      <w:r w:rsidRPr="008D7B14">
        <w:rPr>
          <w:sz w:val="28"/>
          <w:szCs w:val="28"/>
        </w:rPr>
        <w:t>востребованность</w:t>
      </w:r>
      <w:proofErr w:type="spellEnd"/>
      <w:r w:rsidRPr="008D7B14">
        <w:rPr>
          <w:sz w:val="28"/>
          <w:szCs w:val="28"/>
        </w:rPr>
        <w:t xml:space="preserve"> учреждения культуры населением;</w:t>
      </w:r>
    </w:p>
    <w:p w:rsidR="005613F9" w:rsidRPr="008D7B14" w:rsidRDefault="005613F9" w:rsidP="005613F9">
      <w:pPr>
        <w:pStyle w:val="a5"/>
        <w:numPr>
          <w:ilvl w:val="0"/>
          <w:numId w:val="4"/>
        </w:numPr>
        <w:ind w:left="0" w:firstLine="0"/>
        <w:rPr>
          <w:sz w:val="28"/>
          <w:szCs w:val="28"/>
        </w:rPr>
      </w:pPr>
      <w:r w:rsidRPr="008D7B14">
        <w:rPr>
          <w:sz w:val="28"/>
          <w:szCs w:val="28"/>
        </w:rPr>
        <w:t xml:space="preserve">формирование привлекательного для населения имиджа Локомотивного </w:t>
      </w:r>
      <w:proofErr w:type="gramStart"/>
      <w:r w:rsidRPr="008D7B14">
        <w:rPr>
          <w:sz w:val="28"/>
          <w:szCs w:val="28"/>
        </w:rPr>
        <w:t>г</w:t>
      </w:r>
      <w:proofErr w:type="gramEnd"/>
      <w:r w:rsidRPr="008D7B14">
        <w:rPr>
          <w:sz w:val="28"/>
          <w:szCs w:val="28"/>
        </w:rPr>
        <w:t>/о;</w:t>
      </w:r>
    </w:p>
    <w:p w:rsidR="005613F9" w:rsidRPr="008D7B14" w:rsidRDefault="005613F9" w:rsidP="005613F9">
      <w:pPr>
        <w:pStyle w:val="a5"/>
        <w:numPr>
          <w:ilvl w:val="0"/>
          <w:numId w:val="4"/>
        </w:numPr>
        <w:ind w:left="0" w:firstLine="0"/>
        <w:rPr>
          <w:sz w:val="28"/>
          <w:szCs w:val="28"/>
        </w:rPr>
      </w:pPr>
      <w:r w:rsidRPr="008D7B14">
        <w:rPr>
          <w:sz w:val="28"/>
          <w:szCs w:val="28"/>
        </w:rPr>
        <w:t>обеспечение безопасности культурных ценностей;</w:t>
      </w:r>
    </w:p>
    <w:p w:rsidR="005613F9" w:rsidRPr="008D7B14" w:rsidRDefault="005613F9" w:rsidP="005613F9">
      <w:pPr>
        <w:pStyle w:val="a5"/>
        <w:numPr>
          <w:ilvl w:val="0"/>
          <w:numId w:val="4"/>
        </w:numPr>
        <w:ind w:left="0" w:firstLine="0"/>
        <w:rPr>
          <w:sz w:val="28"/>
          <w:szCs w:val="28"/>
        </w:rPr>
      </w:pPr>
      <w:r w:rsidRPr="008D7B14">
        <w:rPr>
          <w:sz w:val="28"/>
          <w:szCs w:val="28"/>
        </w:rPr>
        <w:t>сохранение кадров в поселке;</w:t>
      </w:r>
    </w:p>
    <w:p w:rsidR="005A6B55" w:rsidRDefault="005613F9" w:rsidP="002665EB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D7B14">
        <w:rPr>
          <w:sz w:val="28"/>
          <w:szCs w:val="28"/>
        </w:rPr>
        <w:t>улучшение условий труда и жизнедеятельности работников культуры и искусства.</w:t>
      </w:r>
    </w:p>
    <w:p w:rsidR="002665EB" w:rsidRPr="002665EB" w:rsidRDefault="002665EB" w:rsidP="002665EB">
      <w:pPr>
        <w:pStyle w:val="a5"/>
        <w:ind w:left="0"/>
        <w:jc w:val="both"/>
        <w:rPr>
          <w:sz w:val="28"/>
          <w:szCs w:val="28"/>
        </w:rPr>
      </w:pPr>
    </w:p>
    <w:p w:rsidR="008D7B14" w:rsidRPr="003D1263" w:rsidRDefault="008D7B14" w:rsidP="005613F9">
      <w:pPr>
        <w:jc w:val="right"/>
        <w:rPr>
          <w:rFonts w:ascii="Times New Roman" w:hAnsi="Times New Roman"/>
          <w:sz w:val="28"/>
          <w:szCs w:val="28"/>
        </w:rPr>
      </w:pPr>
    </w:p>
    <w:p w:rsidR="005A6B55" w:rsidRDefault="005A6B55" w:rsidP="005613F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613F9" w:rsidRPr="003D1263" w:rsidRDefault="006D37C6" w:rsidP="005613F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</w:t>
      </w:r>
      <w:r w:rsidR="005613F9">
        <w:rPr>
          <w:rFonts w:ascii="Times New Roman" w:hAnsi="Times New Roman"/>
          <w:b/>
          <w:sz w:val="32"/>
          <w:szCs w:val="32"/>
        </w:rPr>
        <w:t>униципальная</w:t>
      </w:r>
      <w:r w:rsidR="005613F9" w:rsidRPr="003D1263">
        <w:rPr>
          <w:rFonts w:ascii="Times New Roman" w:hAnsi="Times New Roman"/>
          <w:b/>
          <w:sz w:val="32"/>
          <w:szCs w:val="32"/>
        </w:rPr>
        <w:t xml:space="preserve"> программа</w:t>
      </w: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D1263">
        <w:rPr>
          <w:rFonts w:ascii="Times New Roman" w:hAnsi="Times New Roman"/>
          <w:b/>
          <w:sz w:val="32"/>
          <w:szCs w:val="32"/>
        </w:rPr>
        <w:t>«Развитие культуры и искусства на территории Локомотивного городского округа Челябинской области» на  201</w:t>
      </w:r>
      <w:r>
        <w:rPr>
          <w:rFonts w:ascii="Times New Roman" w:hAnsi="Times New Roman"/>
          <w:b/>
          <w:sz w:val="32"/>
          <w:szCs w:val="32"/>
        </w:rPr>
        <w:t>7</w:t>
      </w:r>
      <w:r w:rsidRPr="003D1263">
        <w:rPr>
          <w:rFonts w:ascii="Times New Roman" w:hAnsi="Times New Roman"/>
          <w:b/>
          <w:sz w:val="32"/>
          <w:szCs w:val="32"/>
        </w:rPr>
        <w:t xml:space="preserve"> год</w:t>
      </w: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3D1263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3D1263">
        <w:rPr>
          <w:rFonts w:ascii="Times New Roman" w:hAnsi="Times New Roman"/>
          <w:sz w:val="28"/>
          <w:szCs w:val="28"/>
        </w:rPr>
        <w:t xml:space="preserve">программа «Развитие </w:t>
      </w:r>
      <w:r w:rsidRPr="008D7B14">
        <w:rPr>
          <w:rFonts w:ascii="Times New Roman" w:hAnsi="Times New Roman"/>
          <w:sz w:val="28"/>
          <w:szCs w:val="28"/>
        </w:rPr>
        <w:t>культуры и искусства на территории Локомотивного городского округа Челябинской области» на  2017 год» разработана в соответствии с Федеральным законом Российской</w:t>
      </w:r>
      <w:r w:rsidRPr="003D1263">
        <w:rPr>
          <w:rFonts w:ascii="Times New Roman" w:hAnsi="Times New Roman"/>
          <w:sz w:val="28"/>
          <w:szCs w:val="28"/>
        </w:rPr>
        <w:t xml:space="preserve"> Федерации от 06.10.2003 № 131-ФЗ «Об общих принципах организации местного самоуправления в Российской Федерации», в которой определены вопросы местного значения городского округа в области сохранения и развития культуры: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создание условий для организации досуга и обеспечения жителей городского округа услугами организаций культуры;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организация библиотечного обслуживания;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развитие народно-художественного и традиционного творчества;</w:t>
      </w:r>
    </w:p>
    <w:p w:rsidR="005613F9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охрана и сохранение объектов культурного наследия местного значения.</w:t>
      </w:r>
    </w:p>
    <w:p w:rsidR="005613F9" w:rsidRPr="00BC6D54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Мероприятия программы определены в соответствии с </w:t>
      </w:r>
      <w:r w:rsidR="00BC6D54" w:rsidRPr="00BC6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6D54">
        <w:rPr>
          <w:rFonts w:ascii="Times New Roman" w:hAnsi="Times New Roman"/>
          <w:sz w:val="28"/>
          <w:szCs w:val="28"/>
        </w:rPr>
        <w:t>пп</w:t>
      </w:r>
      <w:proofErr w:type="spellEnd"/>
      <w:r w:rsidR="00BC6D54">
        <w:rPr>
          <w:rFonts w:ascii="Times New Roman" w:hAnsi="Times New Roman"/>
          <w:sz w:val="28"/>
          <w:szCs w:val="28"/>
        </w:rPr>
        <w:t xml:space="preserve"> «а» п5 перечня поручений Президента РФ от 22.01.2015 г. № Пр-93, также с учетом положений Стратегии государственной культурной </w:t>
      </w:r>
      <w:proofErr w:type="gramStart"/>
      <w:r w:rsidR="00BC6D54">
        <w:rPr>
          <w:rFonts w:ascii="Times New Roman" w:hAnsi="Times New Roman"/>
          <w:sz w:val="28"/>
          <w:szCs w:val="28"/>
        </w:rPr>
        <w:t>политики на период</w:t>
      </w:r>
      <w:proofErr w:type="gramEnd"/>
      <w:r w:rsidR="00BC6D54">
        <w:rPr>
          <w:rFonts w:ascii="Times New Roman" w:hAnsi="Times New Roman"/>
          <w:sz w:val="28"/>
          <w:szCs w:val="28"/>
        </w:rPr>
        <w:t xml:space="preserve"> до 2030 года, утвержденной постановлением Правительства РФ 29.02.2016 года № 326-р и утвержденными Министерством культуры РФ Методических рекомендации (действующих).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       </w:t>
      </w:r>
      <w:r w:rsidRPr="003D1263">
        <w:rPr>
          <w:rFonts w:ascii="Times New Roman" w:hAnsi="Times New Roman"/>
          <w:sz w:val="28"/>
          <w:szCs w:val="28"/>
        </w:rPr>
        <w:tab/>
        <w:t xml:space="preserve">Программа направлена на интеграцию усилий всех субъектов деятельности в сфере культуры: администрации муниципального образования городского округа </w:t>
      </w:r>
      <w:proofErr w:type="gramStart"/>
      <w:r w:rsidRPr="003D1263">
        <w:rPr>
          <w:rFonts w:ascii="Times New Roman" w:hAnsi="Times New Roman"/>
          <w:sz w:val="28"/>
          <w:szCs w:val="28"/>
        </w:rPr>
        <w:t>Локомотивный</w:t>
      </w:r>
      <w:proofErr w:type="gramEnd"/>
      <w:r w:rsidRPr="003D1263">
        <w:rPr>
          <w:rFonts w:ascii="Times New Roman" w:hAnsi="Times New Roman"/>
          <w:sz w:val="28"/>
          <w:szCs w:val="28"/>
        </w:rPr>
        <w:t xml:space="preserve"> и её структурных подразделений, муниципального учреждения культуры и дополнительного образования, горожан, как основных потребителей услуг отрасли «Культуры», общественных организаций, творческих объединений.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свете происходящих реформ в стране, с</w:t>
      </w:r>
      <w:r w:rsidRPr="003D1263">
        <w:rPr>
          <w:rFonts w:ascii="Times New Roman" w:hAnsi="Times New Roman"/>
          <w:sz w:val="28"/>
          <w:szCs w:val="28"/>
        </w:rPr>
        <w:t xml:space="preserve">итуацию в сфере культуры необходимо стабилизировать с точки зрения объемов финансирования, качества оказания услуг, уникальности, </w:t>
      </w:r>
      <w:proofErr w:type="spellStart"/>
      <w:r w:rsidRPr="003D1263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Pr="003D1263">
        <w:rPr>
          <w:rFonts w:ascii="Times New Roman" w:hAnsi="Times New Roman"/>
          <w:sz w:val="28"/>
          <w:szCs w:val="28"/>
        </w:rPr>
        <w:t xml:space="preserve"> предоставляемых услуг, которые могут обеспечить ее устойчивое развитие.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Вместе с тем накопившиеся за прошлые годы проблемы в сфере культуры значительно превышают возможности по их решению. Отрасль, традиционно ориентированная на государственную финансовую поддержку, оказалась наименее подготовленной к рыночной экономике. Финансирование по остаточному принципу привело к тому, что самостоятельно «культуре» не справиться. </w:t>
      </w:r>
      <w:proofErr w:type="gramStart"/>
      <w:r w:rsidRPr="003D1263">
        <w:rPr>
          <w:rFonts w:ascii="Times New Roman" w:hAnsi="Times New Roman"/>
          <w:sz w:val="28"/>
          <w:szCs w:val="28"/>
        </w:rPr>
        <w:t>Полномочия, переданные Федеральным законом №131-ФЗ на уровень местного самоуправления не подкреплены</w:t>
      </w:r>
      <w:proofErr w:type="gramEnd"/>
      <w:r w:rsidRPr="003D1263">
        <w:rPr>
          <w:rFonts w:ascii="Times New Roman" w:hAnsi="Times New Roman"/>
          <w:sz w:val="28"/>
          <w:szCs w:val="28"/>
        </w:rPr>
        <w:t xml:space="preserve"> </w:t>
      </w:r>
      <w:r w:rsidRPr="003D1263">
        <w:rPr>
          <w:rFonts w:ascii="Times New Roman" w:hAnsi="Times New Roman"/>
          <w:sz w:val="28"/>
          <w:szCs w:val="28"/>
          <w:u w:val="single"/>
        </w:rPr>
        <w:t xml:space="preserve">целевым </w:t>
      </w:r>
      <w:r w:rsidRPr="003D1263">
        <w:rPr>
          <w:rFonts w:ascii="Times New Roman" w:hAnsi="Times New Roman"/>
          <w:sz w:val="28"/>
          <w:szCs w:val="28"/>
        </w:rPr>
        <w:t xml:space="preserve">финансированием сферы культуры. Всегда найдутся более важные задачи. Но без финансового </w:t>
      </w:r>
      <w:r w:rsidRPr="003D1263">
        <w:rPr>
          <w:rFonts w:ascii="Times New Roman" w:hAnsi="Times New Roman"/>
          <w:sz w:val="28"/>
          <w:szCs w:val="28"/>
        </w:rPr>
        <w:lastRenderedPageBreak/>
        <w:t xml:space="preserve">вливания в культуру невозможно говорить об общем имидже городского округа как о 100% положительном. 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требует определенных усилий со стороны муниципалитета. Инвестирование города в культуру означает инвестирование в "человеческий капитал".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Реформирование в сфере культуры является прямым следствием происходящих экономических и политических преобразований. 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Необходим поиск таких решений, которые позволили бы, с одной стороны, обеспечить сохранность культуры, а с другой, - создать </w:t>
      </w:r>
      <w:proofErr w:type="gramStart"/>
      <w:r w:rsidRPr="003D1263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3D1263">
        <w:rPr>
          <w:rFonts w:ascii="Times New Roman" w:hAnsi="Times New Roman"/>
          <w:sz w:val="28"/>
          <w:szCs w:val="28"/>
        </w:rPr>
        <w:t xml:space="preserve">, позволяющие культуре эффективно развиваться в новых рыночных условиях. 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Анализ  общих  потребностей  по  отрасли  «культура»* показал, что для решения большинства проблем программой потребуется около </w:t>
      </w:r>
      <w:r w:rsidRPr="008A20A1">
        <w:rPr>
          <w:rFonts w:ascii="Times New Roman" w:hAnsi="Times New Roman"/>
          <w:i/>
          <w:sz w:val="28"/>
          <w:szCs w:val="28"/>
        </w:rPr>
        <w:t>3,5 м</w:t>
      </w:r>
      <w:r w:rsidRPr="004554DE">
        <w:rPr>
          <w:rFonts w:ascii="Times New Roman" w:hAnsi="Times New Roman"/>
          <w:i/>
          <w:sz w:val="28"/>
          <w:szCs w:val="28"/>
        </w:rPr>
        <w:t>иллионов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Темпы  износа  недвижимых  объектов культуры продолжают отставать от темпов их восстановления. В аварийном состоянии наход</w:t>
      </w:r>
      <w:r w:rsidR="008D7B14">
        <w:rPr>
          <w:rFonts w:ascii="Times New Roman" w:hAnsi="Times New Roman"/>
          <w:sz w:val="28"/>
          <w:szCs w:val="28"/>
        </w:rPr>
        <w:t>и</w:t>
      </w:r>
      <w:r w:rsidRPr="003D1263">
        <w:rPr>
          <w:rFonts w:ascii="Times New Roman" w:hAnsi="Times New Roman"/>
          <w:sz w:val="28"/>
          <w:szCs w:val="28"/>
        </w:rPr>
        <w:t>тся ряд помещений Дома культуры, в том числе кабинет художника, фойе, подвал</w:t>
      </w:r>
      <w:r w:rsidR="008D7B14">
        <w:rPr>
          <w:rFonts w:ascii="Times New Roman" w:hAnsi="Times New Roman"/>
          <w:sz w:val="28"/>
          <w:szCs w:val="28"/>
        </w:rPr>
        <w:t>, спортивный зал</w:t>
      </w:r>
      <w:r w:rsidRPr="003D1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Данная проблема требует финансового обеспечения – </w:t>
      </w:r>
      <w:r w:rsidRPr="008A20A1">
        <w:rPr>
          <w:rFonts w:ascii="Times New Roman" w:hAnsi="Times New Roman"/>
          <w:b/>
          <w:sz w:val="28"/>
          <w:szCs w:val="28"/>
        </w:rPr>
        <w:t>619, 0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тыс. руб.</w:t>
      </w:r>
      <w:r w:rsidRPr="003D1263">
        <w:rPr>
          <w:rFonts w:ascii="Times New Roman" w:hAnsi="Times New Roman"/>
          <w:sz w:val="28"/>
          <w:szCs w:val="28"/>
        </w:rPr>
        <w:t xml:space="preserve"> </w:t>
      </w:r>
    </w:p>
    <w:p w:rsidR="005613F9" w:rsidRPr="003D1263" w:rsidRDefault="005613F9" w:rsidP="008D7B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Программно-целевой метод позволил бы сконцентрировать финансовые ресурсы на проведение работ (прежде всего капитальн</w:t>
      </w:r>
      <w:r w:rsidR="006D37C6">
        <w:rPr>
          <w:rFonts w:ascii="Times New Roman" w:hAnsi="Times New Roman"/>
          <w:sz w:val="28"/>
          <w:szCs w:val="28"/>
        </w:rPr>
        <w:t>ый ремонт</w:t>
      </w:r>
      <w:r w:rsidRPr="003D1263">
        <w:rPr>
          <w:rFonts w:ascii="Times New Roman" w:hAnsi="Times New Roman"/>
          <w:sz w:val="28"/>
          <w:szCs w:val="28"/>
        </w:rPr>
        <w:t xml:space="preserve">, реконструкция и противоаварийные работы) на объекте культуры. По данной проблеме разработан целевой раздел программы -  </w:t>
      </w:r>
      <w:r w:rsidRPr="00E74E48">
        <w:rPr>
          <w:rFonts w:ascii="Times New Roman" w:hAnsi="Times New Roman"/>
          <w:b/>
          <w:i/>
          <w:sz w:val="28"/>
          <w:szCs w:val="28"/>
        </w:rPr>
        <w:t>«Обеспечение противопожарной безопасности и ремонтных работ МБУК ДК «Луч» им. Гаджиева Г.А. на 201</w:t>
      </w:r>
      <w:r w:rsidR="006D37C6">
        <w:rPr>
          <w:rFonts w:ascii="Times New Roman" w:hAnsi="Times New Roman"/>
          <w:b/>
          <w:i/>
          <w:sz w:val="28"/>
          <w:szCs w:val="28"/>
        </w:rPr>
        <w:t>7</w:t>
      </w:r>
      <w:r w:rsidRPr="00E74E48">
        <w:rPr>
          <w:rFonts w:ascii="Times New Roman" w:hAnsi="Times New Roman"/>
          <w:b/>
          <w:i/>
          <w:sz w:val="28"/>
          <w:szCs w:val="28"/>
        </w:rPr>
        <w:t xml:space="preserve"> г.»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3D1263">
        <w:rPr>
          <w:rFonts w:ascii="Times New Roman" w:hAnsi="Times New Roman"/>
          <w:sz w:val="28"/>
          <w:szCs w:val="28"/>
        </w:rPr>
        <w:t xml:space="preserve"> </w:t>
      </w:r>
    </w:p>
    <w:p w:rsidR="008D7B14" w:rsidRDefault="008D7B14" w:rsidP="008D7B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открытым на сегодняшний день остается вопрос заработной платы специалистов сферы культуры. </w:t>
      </w:r>
    </w:p>
    <w:p w:rsidR="005613F9" w:rsidRPr="003D1263" w:rsidRDefault="008D7B14" w:rsidP="008D7B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В настоящее время, </w:t>
      </w:r>
      <w:proofErr w:type="gramStart"/>
      <w:r w:rsidRPr="003D1263">
        <w:rPr>
          <w:rFonts w:ascii="Times New Roman" w:hAnsi="Times New Roman"/>
          <w:sz w:val="28"/>
          <w:szCs w:val="28"/>
        </w:rPr>
        <w:t>согласно Указа</w:t>
      </w:r>
      <w:proofErr w:type="gramEnd"/>
      <w:r w:rsidRPr="003D1263">
        <w:rPr>
          <w:rFonts w:ascii="Times New Roman" w:hAnsi="Times New Roman"/>
          <w:sz w:val="28"/>
          <w:szCs w:val="28"/>
        </w:rPr>
        <w:t xml:space="preserve"> Президента РФ от 7 мая 2012 г. №597 «О мероприятиях по реализации государственной социальной политики», распоряжения Правительства Российской Федерации от 26 ноября 2012 г. №2190-р «Об утверждении Программы поэтапного совершенствования оплаты </w:t>
      </w:r>
      <w:r w:rsidR="005613F9" w:rsidRPr="003D126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</w:rPr>
      </w:pPr>
      <w:proofErr w:type="gramStart"/>
      <w:r w:rsidRPr="003D1263">
        <w:rPr>
          <w:rFonts w:ascii="Times New Roman" w:hAnsi="Times New Roman"/>
          <w:sz w:val="28"/>
          <w:szCs w:val="28"/>
        </w:rPr>
        <w:t xml:space="preserve">* </w:t>
      </w:r>
      <w:r w:rsidRPr="003D1263">
        <w:rPr>
          <w:rFonts w:ascii="Times New Roman" w:hAnsi="Times New Roman"/>
        </w:rPr>
        <w:t>Были проанализированы потребности по следующим пунктам: театральная и концертная деятельность; выставочная работа; внедрение и распространение новых форм и технологий, обновление содержания работы учреждения; поддержка одарённых детей; социальная поддержка работников отрасли; повышение эффективности кадрового и правового обеспечения; организация общегородских мероприятий; научно-исследовательская, методическая информационно-издательская деятельность; капитальное строительство, капитальный и текущий ремонт; обеспечение пожарной и прочей безопасности;</w:t>
      </w:r>
      <w:proofErr w:type="gramEnd"/>
      <w:r w:rsidRPr="003D1263">
        <w:rPr>
          <w:rFonts w:ascii="Times New Roman" w:hAnsi="Times New Roman"/>
        </w:rPr>
        <w:t xml:space="preserve"> обеспеченность оборудованием и предметами длительного пользования (в т.ч. музыкальными инструментами, компьютерной техникой, оргтехникой, мебелью, книжным фондом, музыкальным и световым оборудованием, сценическими костюмами); информатизация учреждений культуры (в том числе обеспеченность программными продуктами). </w:t>
      </w:r>
    </w:p>
    <w:p w:rsidR="006D37C6" w:rsidRDefault="006D37C6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E74E48" w:rsidRDefault="006D37C6" w:rsidP="008D7B1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D1263">
        <w:rPr>
          <w:rFonts w:ascii="Times New Roman" w:hAnsi="Times New Roman"/>
          <w:sz w:val="28"/>
          <w:szCs w:val="28"/>
        </w:rPr>
        <w:lastRenderedPageBreak/>
        <w:t>труда в государственных (муниципальных) учреждениях на 2012-2018 гг.», распоряжения Правительства Российской Федерации от 28 декабря 2012 г. №</w:t>
      </w:r>
      <w:r w:rsidR="00D3566D">
        <w:rPr>
          <w:rFonts w:ascii="Times New Roman" w:hAnsi="Times New Roman"/>
          <w:sz w:val="28"/>
          <w:szCs w:val="28"/>
        </w:rPr>
        <w:t xml:space="preserve"> </w:t>
      </w:r>
      <w:r w:rsidRPr="003D1263">
        <w:rPr>
          <w:rFonts w:ascii="Times New Roman" w:hAnsi="Times New Roman"/>
          <w:sz w:val="28"/>
          <w:szCs w:val="28"/>
        </w:rPr>
        <w:t>2606-р «Об утверждении 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263">
        <w:rPr>
          <w:rFonts w:ascii="Times New Roman" w:hAnsi="Times New Roman"/>
          <w:sz w:val="28"/>
          <w:szCs w:val="28"/>
        </w:rPr>
        <w:t>мероприятий</w:t>
      </w:r>
      <w:r w:rsidRPr="004554DE">
        <w:rPr>
          <w:rFonts w:ascii="Times New Roman" w:hAnsi="Times New Roman"/>
          <w:sz w:val="28"/>
          <w:szCs w:val="28"/>
        </w:rPr>
        <w:t xml:space="preserve"> </w:t>
      </w:r>
      <w:r w:rsidRPr="003D1263">
        <w:rPr>
          <w:rFonts w:ascii="Times New Roman" w:hAnsi="Times New Roman"/>
          <w:sz w:val="28"/>
          <w:szCs w:val="28"/>
        </w:rPr>
        <w:t>«Изменения  в отраслях социальной сферы, направленные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263">
        <w:rPr>
          <w:rFonts w:ascii="Times New Roman" w:hAnsi="Times New Roman"/>
          <w:sz w:val="28"/>
          <w:szCs w:val="28"/>
        </w:rPr>
        <w:t xml:space="preserve">на повышение эффективности сферы культуры», разработана </w:t>
      </w:r>
      <w:r w:rsidR="005613F9" w:rsidRPr="00D3566D">
        <w:rPr>
          <w:rFonts w:ascii="Times New Roman" w:hAnsi="Times New Roman"/>
          <w:sz w:val="28"/>
          <w:szCs w:val="28"/>
        </w:rPr>
        <w:t>дорожная карта</w:t>
      </w:r>
      <w:r w:rsidR="005613F9" w:rsidRPr="003D1263">
        <w:rPr>
          <w:rFonts w:ascii="Times New Roman" w:hAnsi="Times New Roman"/>
          <w:sz w:val="28"/>
          <w:szCs w:val="28"/>
        </w:rPr>
        <w:t>, где прописаны мероприятия по доведению заработной платы</w:t>
      </w:r>
      <w:r w:rsidR="005613F9">
        <w:rPr>
          <w:rFonts w:ascii="Times New Roman" w:hAnsi="Times New Roman"/>
          <w:sz w:val="28"/>
          <w:szCs w:val="28"/>
        </w:rPr>
        <w:t xml:space="preserve"> </w:t>
      </w:r>
      <w:r w:rsidR="005613F9" w:rsidRPr="003D1263">
        <w:rPr>
          <w:rFonts w:ascii="Times New Roman" w:hAnsi="Times New Roman"/>
          <w:sz w:val="28"/>
          <w:szCs w:val="28"/>
        </w:rPr>
        <w:t>специалистам учреждений культуры до среднего уровня по региону.</w:t>
      </w:r>
      <w:proofErr w:type="gramEnd"/>
      <w:r w:rsidR="005613F9" w:rsidRPr="003D1263">
        <w:rPr>
          <w:rFonts w:ascii="Times New Roman" w:hAnsi="Times New Roman"/>
          <w:sz w:val="28"/>
          <w:szCs w:val="28"/>
        </w:rPr>
        <w:t xml:space="preserve"> На сегодняшний день заработная плата работников учреждения культуры</w:t>
      </w:r>
      <w:r w:rsidR="005613F9">
        <w:rPr>
          <w:rFonts w:ascii="Times New Roman" w:hAnsi="Times New Roman"/>
          <w:sz w:val="28"/>
          <w:szCs w:val="28"/>
        </w:rPr>
        <w:t xml:space="preserve"> </w:t>
      </w:r>
      <w:r w:rsidR="005613F9" w:rsidRPr="003D1263">
        <w:rPr>
          <w:rFonts w:ascii="Times New Roman" w:hAnsi="Times New Roman"/>
          <w:sz w:val="28"/>
          <w:szCs w:val="28"/>
        </w:rPr>
        <w:t xml:space="preserve"> </w:t>
      </w:r>
      <w:r w:rsidR="005613F9" w:rsidRPr="002665EB">
        <w:rPr>
          <w:rFonts w:ascii="Times New Roman" w:hAnsi="Times New Roman"/>
          <w:sz w:val="28"/>
          <w:szCs w:val="28"/>
        </w:rPr>
        <w:t xml:space="preserve">– </w:t>
      </w:r>
      <w:r w:rsidR="006D43F7" w:rsidRPr="002665EB">
        <w:rPr>
          <w:rFonts w:ascii="Times New Roman" w:hAnsi="Times New Roman"/>
          <w:sz w:val="28"/>
          <w:szCs w:val="28"/>
        </w:rPr>
        <w:t>19</w:t>
      </w:r>
      <w:r w:rsidR="005613F9" w:rsidRPr="003D1263">
        <w:rPr>
          <w:rFonts w:ascii="Times New Roman" w:hAnsi="Times New Roman"/>
          <w:sz w:val="28"/>
          <w:szCs w:val="28"/>
        </w:rPr>
        <w:t xml:space="preserve"> тыс. руб., обслуживающего персонала </w:t>
      </w:r>
      <w:r w:rsidR="005613F9" w:rsidRPr="002665EB">
        <w:rPr>
          <w:rFonts w:ascii="Times New Roman" w:hAnsi="Times New Roman"/>
          <w:sz w:val="28"/>
          <w:szCs w:val="28"/>
        </w:rPr>
        <w:t xml:space="preserve">– </w:t>
      </w:r>
      <w:r w:rsidR="006D43F7" w:rsidRPr="002665EB">
        <w:rPr>
          <w:rFonts w:ascii="Times New Roman" w:hAnsi="Times New Roman"/>
          <w:sz w:val="28"/>
          <w:szCs w:val="28"/>
        </w:rPr>
        <w:t>13</w:t>
      </w:r>
      <w:r w:rsidR="005613F9" w:rsidRPr="002665EB">
        <w:rPr>
          <w:rFonts w:ascii="Times New Roman" w:hAnsi="Times New Roman"/>
          <w:sz w:val="28"/>
          <w:szCs w:val="28"/>
        </w:rPr>
        <w:t xml:space="preserve"> тыс</w:t>
      </w:r>
      <w:r w:rsidR="005613F9" w:rsidRPr="003D1263">
        <w:rPr>
          <w:rFonts w:ascii="Times New Roman" w:hAnsi="Times New Roman"/>
          <w:sz w:val="28"/>
          <w:szCs w:val="28"/>
        </w:rPr>
        <w:t>. ру</w:t>
      </w:r>
      <w:r w:rsidR="005613F9" w:rsidRPr="002665EB">
        <w:rPr>
          <w:rFonts w:ascii="Times New Roman" w:hAnsi="Times New Roman"/>
          <w:sz w:val="28"/>
          <w:szCs w:val="28"/>
        </w:rPr>
        <w:t>б</w:t>
      </w:r>
      <w:r w:rsidR="00A30C84" w:rsidRPr="002665EB">
        <w:rPr>
          <w:rFonts w:ascii="Times New Roman" w:hAnsi="Times New Roman"/>
          <w:sz w:val="28"/>
          <w:szCs w:val="28"/>
        </w:rPr>
        <w:t>.</w:t>
      </w:r>
      <w:r w:rsidR="00A30C84">
        <w:rPr>
          <w:rFonts w:ascii="Times New Roman" w:hAnsi="Times New Roman"/>
          <w:sz w:val="28"/>
          <w:szCs w:val="28"/>
        </w:rPr>
        <w:t xml:space="preserve"> </w:t>
      </w:r>
      <w:r w:rsidR="005613F9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7</w:t>
      </w:r>
      <w:r w:rsidR="005613F9">
        <w:rPr>
          <w:rFonts w:ascii="Times New Roman" w:hAnsi="Times New Roman"/>
          <w:sz w:val="28"/>
          <w:szCs w:val="28"/>
        </w:rPr>
        <w:t xml:space="preserve"> году заработная плата специалистов должна возрасти (согласно показателям «дорожной карты»</w:t>
      </w:r>
      <w:r w:rsidR="006D43F7">
        <w:rPr>
          <w:rFonts w:ascii="Times New Roman" w:hAnsi="Times New Roman"/>
          <w:sz w:val="28"/>
          <w:szCs w:val="28"/>
        </w:rPr>
        <w:t>)</w:t>
      </w:r>
      <w:r w:rsidR="005613F9">
        <w:rPr>
          <w:rFonts w:ascii="Times New Roman" w:hAnsi="Times New Roman"/>
          <w:sz w:val="28"/>
          <w:szCs w:val="28"/>
        </w:rPr>
        <w:t xml:space="preserve"> до </w:t>
      </w:r>
      <w:r w:rsidR="006D43F7" w:rsidRPr="002665EB">
        <w:rPr>
          <w:rFonts w:ascii="Times New Roman" w:hAnsi="Times New Roman"/>
          <w:sz w:val="28"/>
          <w:szCs w:val="28"/>
        </w:rPr>
        <w:t>33296,3</w:t>
      </w:r>
      <w:r w:rsidR="005613F9">
        <w:rPr>
          <w:rFonts w:ascii="Times New Roman" w:hAnsi="Times New Roman"/>
          <w:sz w:val="28"/>
          <w:szCs w:val="28"/>
        </w:rPr>
        <w:t xml:space="preserve"> руб. (</w:t>
      </w:r>
      <w:r w:rsidR="006D43F7">
        <w:rPr>
          <w:rFonts w:ascii="Times New Roman" w:hAnsi="Times New Roman"/>
          <w:sz w:val="28"/>
          <w:szCs w:val="28"/>
        </w:rPr>
        <w:t>100</w:t>
      </w:r>
      <w:r w:rsidR="005613F9">
        <w:rPr>
          <w:rFonts w:ascii="Times New Roman" w:hAnsi="Times New Roman"/>
          <w:sz w:val="28"/>
          <w:szCs w:val="28"/>
        </w:rPr>
        <w:t xml:space="preserve">%). </w:t>
      </w:r>
      <w:r w:rsidR="005613F9" w:rsidRPr="003D1263">
        <w:rPr>
          <w:rFonts w:ascii="Times New Roman" w:hAnsi="Times New Roman"/>
          <w:sz w:val="28"/>
          <w:szCs w:val="28"/>
        </w:rPr>
        <w:t xml:space="preserve"> Для выполнения Указа Президента РФ и мероприятий по «дорожной карте» нео</w:t>
      </w:r>
      <w:r w:rsidR="005613F9">
        <w:rPr>
          <w:rFonts w:ascii="Times New Roman" w:hAnsi="Times New Roman"/>
          <w:sz w:val="28"/>
          <w:szCs w:val="28"/>
        </w:rPr>
        <w:t xml:space="preserve">бходимо </w:t>
      </w:r>
      <w:r w:rsidR="00C740BC">
        <w:rPr>
          <w:rFonts w:ascii="Times New Roman" w:hAnsi="Times New Roman"/>
          <w:sz w:val="28"/>
          <w:szCs w:val="28"/>
        </w:rPr>
        <w:t xml:space="preserve">дополнительно </w:t>
      </w:r>
      <w:r w:rsidR="005613F9">
        <w:rPr>
          <w:rFonts w:ascii="Times New Roman" w:hAnsi="Times New Roman"/>
          <w:sz w:val="28"/>
          <w:szCs w:val="28"/>
        </w:rPr>
        <w:t xml:space="preserve">предусмотреть субсидии </w:t>
      </w:r>
      <w:r w:rsidR="005613F9" w:rsidRPr="003D1263">
        <w:rPr>
          <w:rFonts w:ascii="Times New Roman" w:hAnsi="Times New Roman"/>
          <w:sz w:val="28"/>
          <w:szCs w:val="28"/>
        </w:rPr>
        <w:t xml:space="preserve"> в местном бюджете</w:t>
      </w:r>
      <w:r w:rsidR="005613F9">
        <w:rPr>
          <w:rFonts w:ascii="Times New Roman" w:hAnsi="Times New Roman"/>
          <w:sz w:val="28"/>
          <w:szCs w:val="28"/>
        </w:rPr>
        <w:t xml:space="preserve"> не менее –</w:t>
      </w:r>
      <w:r w:rsidR="00C740BC">
        <w:rPr>
          <w:rFonts w:ascii="Times New Roman" w:hAnsi="Times New Roman"/>
          <w:sz w:val="28"/>
          <w:szCs w:val="28"/>
        </w:rPr>
        <w:t xml:space="preserve">3916,2 </w:t>
      </w:r>
      <w:r w:rsidR="00C740BC" w:rsidRPr="002665EB">
        <w:rPr>
          <w:rFonts w:ascii="Times New Roman" w:hAnsi="Times New Roman"/>
          <w:sz w:val="28"/>
          <w:szCs w:val="28"/>
        </w:rPr>
        <w:t>тыс. руб.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Непростая ситуация складывается и с обновлением книжного фонда. Выделяемых на комплектование средств явно недостаточно. </w:t>
      </w:r>
    </w:p>
    <w:p w:rsidR="005613F9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1263">
        <w:rPr>
          <w:rFonts w:ascii="Times New Roman" w:hAnsi="Times New Roman"/>
          <w:sz w:val="28"/>
          <w:szCs w:val="28"/>
        </w:rPr>
        <w:t>Учитывая то, что библиотечный фонд устарел на 70% и то, что книгоиздательская продукция постоянно дорожает, вкладываемые на приобретение литературы средства не могут качественно изменить состав фонда, новые книги необходимо приобретать постоянно и на горазда более крупные суммы.</w:t>
      </w:r>
      <w:proofErr w:type="gramEnd"/>
      <w:r w:rsidRPr="003D1263">
        <w:rPr>
          <w:rFonts w:ascii="Times New Roman" w:hAnsi="Times New Roman"/>
          <w:sz w:val="28"/>
          <w:szCs w:val="28"/>
        </w:rPr>
        <w:t xml:space="preserve"> Библиотека практически не приобрета</w:t>
      </w:r>
      <w:r w:rsidR="00D3566D">
        <w:rPr>
          <w:rFonts w:ascii="Times New Roman" w:hAnsi="Times New Roman"/>
          <w:sz w:val="28"/>
          <w:szCs w:val="28"/>
        </w:rPr>
        <w:t>е</w:t>
      </w:r>
      <w:r w:rsidRPr="003D1263">
        <w:rPr>
          <w:rFonts w:ascii="Times New Roman" w:hAnsi="Times New Roman"/>
          <w:sz w:val="28"/>
          <w:szCs w:val="28"/>
        </w:rPr>
        <w:t>т нетрадиционные носители информации (электронные книги), отказывается от подписки на периодическую печать (ряд необходимых изданий выпадает из приоритета).</w:t>
      </w:r>
    </w:p>
    <w:p w:rsidR="005613F9" w:rsidRPr="002665EB" w:rsidRDefault="005613F9" w:rsidP="005613F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65EB">
        <w:rPr>
          <w:rFonts w:ascii="Times New Roman" w:hAnsi="Times New Roman"/>
          <w:b/>
          <w:sz w:val="28"/>
          <w:szCs w:val="28"/>
        </w:rPr>
        <w:t>Сегодня Правительством РФ утверждены социальные нормативы и нормы обеспеченности муниципального образования учреждениями культуры и их индикативными показателями деятельности.</w:t>
      </w:r>
    </w:p>
    <w:p w:rsidR="005613F9" w:rsidRPr="00447DE0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данным нормативам наполняемость книжного фонда на одну тысячу жителей в год должна быть равна 250 документам в традиционном и цифровом формате. В библиоте</w:t>
      </w:r>
      <w:r w:rsidR="000129FB">
        <w:rPr>
          <w:rFonts w:ascii="Times New Roman" w:hAnsi="Times New Roman"/>
          <w:sz w:val="28"/>
          <w:szCs w:val="28"/>
        </w:rPr>
        <w:t>ке ДК данный показатель равен 21,3</w:t>
      </w:r>
      <w:r>
        <w:rPr>
          <w:rFonts w:ascii="Times New Roman" w:hAnsi="Times New Roman"/>
          <w:sz w:val="28"/>
          <w:szCs w:val="28"/>
        </w:rPr>
        <w:t xml:space="preserve"> единиц</w:t>
      </w:r>
      <w:r w:rsidR="00A30C84">
        <w:rPr>
          <w:rFonts w:ascii="Times New Roman" w:hAnsi="Times New Roman"/>
          <w:sz w:val="28"/>
          <w:szCs w:val="28"/>
        </w:rPr>
        <w:t>ам в 201</w:t>
      </w:r>
      <w:r w:rsidR="000129FB">
        <w:rPr>
          <w:rFonts w:ascii="Times New Roman" w:hAnsi="Times New Roman"/>
          <w:sz w:val="28"/>
          <w:szCs w:val="28"/>
        </w:rPr>
        <w:t>5</w:t>
      </w:r>
      <w:r w:rsidR="00A30C84">
        <w:rPr>
          <w:rFonts w:ascii="Times New Roman" w:hAnsi="Times New Roman"/>
          <w:sz w:val="28"/>
          <w:szCs w:val="28"/>
        </w:rPr>
        <w:t xml:space="preserve"> году, в 2016 году данный показатель равен</w:t>
      </w:r>
      <w:r w:rsidR="000129FB">
        <w:rPr>
          <w:rFonts w:ascii="Times New Roman" w:hAnsi="Times New Roman"/>
          <w:b/>
          <w:sz w:val="28"/>
          <w:szCs w:val="28"/>
        </w:rPr>
        <w:t xml:space="preserve"> 26,4</w:t>
      </w:r>
      <w:r w:rsidR="00A30C8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129FB">
        <w:rPr>
          <w:rFonts w:ascii="Times New Roman" w:hAnsi="Times New Roman"/>
          <w:sz w:val="28"/>
          <w:szCs w:val="28"/>
        </w:rPr>
        <w:t xml:space="preserve"> В 2016 году на приобретение новых книг было выделено </w:t>
      </w:r>
      <w:r w:rsidR="00F95C93">
        <w:rPr>
          <w:rFonts w:ascii="Times New Roman" w:hAnsi="Times New Roman"/>
          <w:sz w:val="28"/>
          <w:szCs w:val="28"/>
        </w:rPr>
        <w:t>10700 руб.</w:t>
      </w:r>
      <w:r w:rsidR="000129FB">
        <w:rPr>
          <w:rFonts w:ascii="Times New Roman" w:hAnsi="Times New Roman"/>
          <w:sz w:val="28"/>
          <w:szCs w:val="28"/>
        </w:rPr>
        <w:t xml:space="preserve"> из местного бюджета и </w:t>
      </w:r>
      <w:r w:rsidR="00F95C93">
        <w:rPr>
          <w:rFonts w:ascii="Times New Roman" w:hAnsi="Times New Roman"/>
          <w:sz w:val="28"/>
          <w:szCs w:val="28"/>
        </w:rPr>
        <w:t>2500 руб. из</w:t>
      </w:r>
      <w:r w:rsidR="000129FB">
        <w:rPr>
          <w:rFonts w:ascii="Times New Roman" w:hAnsi="Times New Roman"/>
          <w:sz w:val="28"/>
          <w:szCs w:val="28"/>
        </w:rPr>
        <w:t xml:space="preserve"> областного. Так же увеличение связано с тем, что комплектование книжного фонда улучшилось за счет пожертвований книг от читателей и жителей городка, от ЧОУНБ, сотрудников МБУК ДК «Луч»</w:t>
      </w:r>
      <w:r>
        <w:rPr>
          <w:rFonts w:ascii="Times New Roman" w:hAnsi="Times New Roman"/>
          <w:sz w:val="28"/>
          <w:szCs w:val="28"/>
        </w:rPr>
        <w:t>.</w:t>
      </w:r>
      <w:r w:rsidR="000129FB">
        <w:rPr>
          <w:rFonts w:ascii="Times New Roman" w:hAnsi="Times New Roman"/>
          <w:sz w:val="28"/>
          <w:szCs w:val="28"/>
        </w:rPr>
        <w:t xml:space="preserve"> </w:t>
      </w:r>
    </w:p>
    <w:p w:rsidR="005613F9" w:rsidRPr="00D3566D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Для решения вопросов библиотечного обслуживания также разработан целевой </w:t>
      </w:r>
      <w:r w:rsidRPr="00D3566D">
        <w:rPr>
          <w:rFonts w:ascii="Times New Roman" w:hAnsi="Times New Roman"/>
          <w:sz w:val="28"/>
          <w:szCs w:val="28"/>
        </w:rPr>
        <w:t xml:space="preserve">раздел </w:t>
      </w:r>
      <w:r w:rsidRPr="002665EB">
        <w:rPr>
          <w:rFonts w:ascii="Times New Roman" w:hAnsi="Times New Roman"/>
          <w:b/>
          <w:sz w:val="28"/>
          <w:szCs w:val="28"/>
        </w:rPr>
        <w:t xml:space="preserve">- «Развитие библиотечного обслуживания на территории Локомотивного </w:t>
      </w:r>
      <w:proofErr w:type="gramStart"/>
      <w:r w:rsidRPr="002665EB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2665EB">
        <w:rPr>
          <w:rFonts w:ascii="Times New Roman" w:hAnsi="Times New Roman"/>
          <w:b/>
          <w:sz w:val="28"/>
          <w:szCs w:val="28"/>
        </w:rPr>
        <w:t>/о на 201</w:t>
      </w:r>
      <w:r w:rsidR="00A30C84" w:rsidRPr="002665EB">
        <w:rPr>
          <w:rFonts w:ascii="Times New Roman" w:hAnsi="Times New Roman"/>
          <w:b/>
          <w:sz w:val="28"/>
          <w:szCs w:val="28"/>
        </w:rPr>
        <w:t>7</w:t>
      </w:r>
      <w:r w:rsidRPr="002665EB">
        <w:rPr>
          <w:rFonts w:ascii="Times New Roman" w:hAnsi="Times New Roman"/>
          <w:b/>
          <w:sz w:val="28"/>
          <w:szCs w:val="28"/>
        </w:rPr>
        <w:t xml:space="preserve"> г.».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1263">
        <w:rPr>
          <w:rFonts w:ascii="Times New Roman" w:hAnsi="Times New Roman"/>
          <w:sz w:val="28"/>
          <w:szCs w:val="28"/>
        </w:rPr>
        <w:t>Сегодня муниципальное</w:t>
      </w:r>
      <w:r w:rsidR="00D3566D">
        <w:rPr>
          <w:rFonts w:ascii="Times New Roman" w:hAnsi="Times New Roman"/>
          <w:sz w:val="28"/>
          <w:szCs w:val="28"/>
        </w:rPr>
        <w:t xml:space="preserve"> бюджетное учреждение культуры </w:t>
      </w:r>
      <w:r w:rsidRPr="003D1263">
        <w:rPr>
          <w:rFonts w:ascii="Times New Roman" w:hAnsi="Times New Roman"/>
          <w:sz w:val="28"/>
          <w:szCs w:val="28"/>
        </w:rPr>
        <w:t xml:space="preserve"> Дом культуры является универсальной и востребованной концертной площадкой не только для Локомотивного г/о, но и </w:t>
      </w:r>
      <w:r w:rsidR="00D3566D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3D1263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3D1263">
        <w:rPr>
          <w:rFonts w:ascii="Times New Roman" w:hAnsi="Times New Roman"/>
          <w:sz w:val="28"/>
          <w:szCs w:val="28"/>
        </w:rPr>
        <w:t xml:space="preserve"> ра</w:t>
      </w:r>
      <w:r w:rsidR="00D3566D">
        <w:rPr>
          <w:rFonts w:ascii="Times New Roman" w:hAnsi="Times New Roman"/>
          <w:sz w:val="28"/>
          <w:szCs w:val="28"/>
        </w:rPr>
        <w:t>йона,</w:t>
      </w:r>
      <w:r>
        <w:rPr>
          <w:rFonts w:ascii="Times New Roman" w:hAnsi="Times New Roman"/>
          <w:sz w:val="28"/>
          <w:szCs w:val="28"/>
        </w:rPr>
        <w:t xml:space="preserve"> Челябинской Филармонии, т</w:t>
      </w:r>
      <w:r w:rsidRPr="003D1263">
        <w:rPr>
          <w:rFonts w:ascii="Times New Roman" w:hAnsi="Times New Roman"/>
          <w:sz w:val="28"/>
          <w:szCs w:val="28"/>
        </w:rPr>
        <w:t>еатров.</w:t>
      </w:r>
      <w:proofErr w:type="gramEnd"/>
      <w:r w:rsidRPr="003D1263">
        <w:rPr>
          <w:rFonts w:ascii="Times New Roman" w:hAnsi="Times New Roman"/>
          <w:sz w:val="28"/>
          <w:szCs w:val="28"/>
        </w:rPr>
        <w:t xml:space="preserve"> А также является площадкой для проведения областного фестиваля традиционного творчества «Соцветье дружное Урала». В учреждении проходят мероприятия различного уровня – фестивали, конкурсы, концерты городского, регионального и всероссийского уровня. В год проходит около 200 мероприятий, которые посещают более сорока тысяч человек. </w:t>
      </w:r>
      <w:r w:rsidRPr="003D1263">
        <w:rPr>
          <w:rFonts w:ascii="Times New Roman" w:hAnsi="Times New Roman"/>
          <w:sz w:val="28"/>
          <w:szCs w:val="28"/>
        </w:rPr>
        <w:lastRenderedPageBreak/>
        <w:t xml:space="preserve">Жители округа и района всех возрастов и социальных групп являются потребителями отрасли культура. 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Универсальность муниципального учреждения культуры заключается в возможности проведения совершенно разноплановых мероприятий: спектаклей, концертов, киносеансов, выставок, презентаций, деловых встреч, детских игровых программ, танцевальных вечеров, концертов классической и народной музыки, встреч по интересам и многое другое. Характер деятельности учреждения и требования к уровню мероприятий обуславливает необходимость создания современной технической базы, с широким спектром возможностей. На сегодняшний день имеющееся на базе учреждения культуры оборудование </w:t>
      </w:r>
      <w:r>
        <w:rPr>
          <w:rFonts w:ascii="Times New Roman" w:hAnsi="Times New Roman"/>
          <w:sz w:val="28"/>
          <w:szCs w:val="28"/>
        </w:rPr>
        <w:t>находится в условиях жесткой амортизации,</w:t>
      </w:r>
      <w:r w:rsidRPr="003D1263">
        <w:rPr>
          <w:rFonts w:ascii="Times New Roman" w:hAnsi="Times New Roman"/>
          <w:sz w:val="28"/>
          <w:szCs w:val="28"/>
        </w:rPr>
        <w:t xml:space="preserve"> требует постоянного ремонта. Существует прогрессивная необходимость в техн</w:t>
      </w:r>
      <w:r>
        <w:rPr>
          <w:rFonts w:ascii="Times New Roman" w:hAnsi="Times New Roman"/>
          <w:sz w:val="28"/>
          <w:szCs w:val="28"/>
        </w:rPr>
        <w:t>ическом переоснащении учреждения</w:t>
      </w:r>
      <w:r w:rsidRPr="003D1263">
        <w:rPr>
          <w:rFonts w:ascii="Times New Roman" w:hAnsi="Times New Roman"/>
          <w:sz w:val="28"/>
          <w:szCs w:val="28"/>
        </w:rPr>
        <w:t xml:space="preserve">. </w:t>
      </w:r>
    </w:p>
    <w:p w:rsidR="005613F9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Муниципальное учреждение культуры на сегодняшний день должно быть конкурентоспособным  и в полном объёме отвечать запросам населения. Приобретение нового музыкального оборудования способствует значительному повышению качественного уровня проводимых мероприятий, позволит увеличить общий количественный показатель </w:t>
      </w:r>
      <w:proofErr w:type="spellStart"/>
      <w:r w:rsidRPr="003D1263">
        <w:rPr>
          <w:rFonts w:ascii="Times New Roman" w:hAnsi="Times New Roman"/>
          <w:sz w:val="28"/>
          <w:szCs w:val="28"/>
        </w:rPr>
        <w:t>человекопосещений</w:t>
      </w:r>
      <w:proofErr w:type="spellEnd"/>
      <w:r w:rsidRPr="003D1263">
        <w:rPr>
          <w:rFonts w:ascii="Times New Roman" w:hAnsi="Times New Roman"/>
          <w:sz w:val="28"/>
          <w:szCs w:val="28"/>
        </w:rPr>
        <w:t xml:space="preserve">. </w:t>
      </w:r>
    </w:p>
    <w:p w:rsidR="005613F9" w:rsidRPr="00E74E48" w:rsidRDefault="005613F9" w:rsidP="005613F9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данного вопроса необходимо </w:t>
      </w:r>
      <w:r w:rsidRPr="00E74E48">
        <w:rPr>
          <w:rFonts w:ascii="Times New Roman" w:hAnsi="Times New Roman"/>
          <w:b/>
          <w:i/>
          <w:sz w:val="28"/>
          <w:szCs w:val="28"/>
        </w:rPr>
        <w:t>около 1,5 млн. рублей.</w:t>
      </w:r>
    </w:p>
    <w:p w:rsidR="005613F9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Театральная и постановочная деятельность также является требуемым показателем результативности существования учреждения культуры. Количество новых постановок, спектаклей, концертных программ из года в год увеличивается, но выделяемых средств не хватает. Существует необходимость данные расходы предусматривать по статье «общегородские мероприятия».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Финансирование данной программы позволит реализовать возможность гастрольных поездок творческих коллективов за пределы округа, что будет являться позиционированием ЛГО на региональном уровне, как территории высокой культуры.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1263">
        <w:rPr>
          <w:rFonts w:ascii="Times New Roman" w:hAnsi="Times New Roman"/>
          <w:sz w:val="28"/>
          <w:szCs w:val="28"/>
        </w:rPr>
        <w:t xml:space="preserve"> </w:t>
      </w:r>
      <w:r w:rsidRPr="003D1263">
        <w:rPr>
          <w:rFonts w:ascii="Times New Roman" w:hAnsi="Times New Roman"/>
          <w:sz w:val="28"/>
          <w:szCs w:val="28"/>
        </w:rPr>
        <w:tab/>
        <w:t>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Использование программно-целевого метода необходимо при реализации главных направлений Программы, охватывающих основные сферы культурной жизни: театр, музыку, современное и традиционное искусство. Сложившаяся практика предусматривает активное участие в конкурсах и фестивалях как новых, молодых, так и общепризнанных коллективов. 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Досрочное прекращение Программы может произойти при изменении социальной и экономической ситуации в городе, выявлении новых приоритетов при решении муниципальных задач, неэффективном управлении Программой. Достижение целей Программы при таких условиях будет невозможно.</w:t>
      </w:r>
    </w:p>
    <w:p w:rsidR="005A6B55" w:rsidRDefault="005613F9" w:rsidP="005A6B55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Реализация поставленных задач возможна лишь при условии разработки программно-целевого метода работы. В рамках данного метода была разработана и утверждена </w:t>
      </w:r>
      <w:r>
        <w:rPr>
          <w:rFonts w:ascii="Times New Roman" w:hAnsi="Times New Roman"/>
          <w:sz w:val="28"/>
          <w:szCs w:val="28"/>
        </w:rPr>
        <w:t>Муниципальная п</w:t>
      </w:r>
      <w:r w:rsidRPr="003D1263">
        <w:rPr>
          <w:rFonts w:ascii="Times New Roman" w:hAnsi="Times New Roman"/>
          <w:sz w:val="28"/>
          <w:szCs w:val="28"/>
        </w:rPr>
        <w:t xml:space="preserve">рограмма </w:t>
      </w:r>
      <w:r w:rsidRPr="00E54E99">
        <w:rPr>
          <w:rFonts w:ascii="Times New Roman" w:hAnsi="Times New Roman"/>
          <w:b/>
          <w:i/>
          <w:sz w:val="28"/>
          <w:szCs w:val="28"/>
        </w:rPr>
        <w:t xml:space="preserve">«Развитие культуры и </w:t>
      </w:r>
      <w:r w:rsidRPr="00E54E99">
        <w:rPr>
          <w:rFonts w:ascii="Times New Roman" w:hAnsi="Times New Roman"/>
          <w:b/>
          <w:i/>
          <w:sz w:val="28"/>
          <w:szCs w:val="28"/>
        </w:rPr>
        <w:lastRenderedPageBreak/>
        <w:t>искусства на территории Локомотивного городского округа Челябинской области» на 201</w:t>
      </w:r>
      <w:r w:rsidR="00A30C84">
        <w:rPr>
          <w:rFonts w:ascii="Times New Roman" w:hAnsi="Times New Roman"/>
          <w:b/>
          <w:i/>
          <w:sz w:val="28"/>
          <w:szCs w:val="28"/>
        </w:rPr>
        <w:t>7</w:t>
      </w:r>
      <w:r w:rsidRPr="00E54E99">
        <w:rPr>
          <w:rFonts w:ascii="Times New Roman" w:hAnsi="Times New Roman"/>
          <w:b/>
          <w:i/>
          <w:sz w:val="28"/>
          <w:szCs w:val="28"/>
        </w:rPr>
        <w:t xml:space="preserve"> год.</w:t>
      </w:r>
    </w:p>
    <w:p w:rsidR="005613F9" w:rsidRPr="005A6B55" w:rsidRDefault="005613F9" w:rsidP="005A6B55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84406">
        <w:rPr>
          <w:rFonts w:ascii="Times New Roman" w:hAnsi="Times New Roman"/>
          <w:b/>
          <w:i/>
          <w:sz w:val="28"/>
          <w:szCs w:val="28"/>
        </w:rPr>
        <w:t>Параграф 1.  Задачи, для решения которых принимается Муници</w:t>
      </w:r>
      <w:r w:rsidR="00311D27">
        <w:rPr>
          <w:rFonts w:ascii="Times New Roman" w:hAnsi="Times New Roman"/>
          <w:b/>
          <w:i/>
          <w:sz w:val="28"/>
          <w:szCs w:val="28"/>
        </w:rPr>
        <w:t xml:space="preserve">пальная </w:t>
      </w:r>
      <w:r w:rsidRPr="00C84406">
        <w:rPr>
          <w:rFonts w:ascii="Times New Roman" w:hAnsi="Times New Roman"/>
          <w:b/>
          <w:i/>
          <w:sz w:val="28"/>
          <w:szCs w:val="28"/>
        </w:rPr>
        <w:t>программа «Развитие культуры и искусства на территории Локомотивного городского округа» на 201</w:t>
      </w:r>
      <w:r w:rsidR="00A30C84">
        <w:rPr>
          <w:rFonts w:ascii="Times New Roman" w:hAnsi="Times New Roman"/>
          <w:b/>
          <w:i/>
          <w:sz w:val="28"/>
          <w:szCs w:val="28"/>
        </w:rPr>
        <w:t>7</w:t>
      </w:r>
      <w:r w:rsidRPr="00C84406">
        <w:rPr>
          <w:rFonts w:ascii="Times New Roman" w:hAnsi="Times New Roman"/>
          <w:b/>
          <w:i/>
          <w:sz w:val="28"/>
          <w:szCs w:val="28"/>
        </w:rPr>
        <w:t xml:space="preserve"> год.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3D1263">
        <w:rPr>
          <w:rFonts w:ascii="Times New Roman" w:hAnsi="Times New Roman"/>
          <w:sz w:val="28"/>
          <w:szCs w:val="28"/>
        </w:rPr>
        <w:t>программа «Развитие культуры и искусства на территории Локомотивного городского округа» на 201</w:t>
      </w:r>
      <w:r w:rsidR="00A30C84">
        <w:rPr>
          <w:rFonts w:ascii="Times New Roman" w:hAnsi="Times New Roman"/>
          <w:sz w:val="28"/>
          <w:szCs w:val="28"/>
        </w:rPr>
        <w:t>7</w:t>
      </w:r>
      <w:r w:rsidRPr="003D1263">
        <w:rPr>
          <w:rFonts w:ascii="Times New Roman" w:hAnsi="Times New Roman"/>
          <w:sz w:val="28"/>
          <w:szCs w:val="28"/>
        </w:rPr>
        <w:t xml:space="preserve"> год  принимается для решения следующих задач, связанных с осуществлением полномочий органов муниципальной власти Локомотивного городского округа в сфере культурной деятельности и в целях реализации муниципального задания и  региональных компонентов приоритетных национальных проектов:</w:t>
      </w:r>
    </w:p>
    <w:p w:rsidR="005613F9" w:rsidRPr="003D1263" w:rsidRDefault="005613F9" w:rsidP="005613F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D1263">
        <w:rPr>
          <w:sz w:val="28"/>
          <w:szCs w:val="28"/>
        </w:rPr>
        <w:t xml:space="preserve">развитие и поддержку социально-культурных инициатив, стимулирование творческой активности населения, поддержку общественных проектов и новых форм </w:t>
      </w:r>
      <w:proofErr w:type="spellStart"/>
      <w:r w:rsidRPr="003D1263">
        <w:rPr>
          <w:sz w:val="28"/>
          <w:szCs w:val="28"/>
        </w:rPr>
        <w:t>культурно-досуговой</w:t>
      </w:r>
      <w:proofErr w:type="spellEnd"/>
      <w:r w:rsidRPr="003D1263">
        <w:rPr>
          <w:sz w:val="28"/>
          <w:szCs w:val="28"/>
        </w:rPr>
        <w:t xml:space="preserve"> деятельности;</w:t>
      </w:r>
    </w:p>
    <w:p w:rsidR="005613F9" w:rsidRPr="003D1263" w:rsidRDefault="005613F9" w:rsidP="005613F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D1263">
        <w:rPr>
          <w:sz w:val="28"/>
          <w:szCs w:val="28"/>
        </w:rPr>
        <w:t>организация библиотечного обслуживания населения;</w:t>
      </w:r>
    </w:p>
    <w:p w:rsidR="005613F9" w:rsidRPr="003D1263" w:rsidRDefault="005613F9" w:rsidP="005613F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D1263">
        <w:rPr>
          <w:sz w:val="28"/>
          <w:szCs w:val="28"/>
        </w:rPr>
        <w:t>ориентацию культурной политики в целом и конкретно учреждений культуры на приоритетные социальные группы;</w:t>
      </w:r>
    </w:p>
    <w:p w:rsidR="005613F9" w:rsidRPr="003D1263" w:rsidRDefault="005613F9" w:rsidP="005613F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D1263">
        <w:rPr>
          <w:sz w:val="28"/>
          <w:szCs w:val="28"/>
        </w:rPr>
        <w:t>концентрацию материальных и кадровых ресурсов для поддержания на высоком уровне ведущих учреждений и коллективов (с целью создания эталонов, лучших образцов культурной жизни);</w:t>
      </w:r>
    </w:p>
    <w:p w:rsidR="005613F9" w:rsidRPr="003D1263" w:rsidRDefault="005613F9" w:rsidP="005613F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сохранение и развитие культуры национальных и этнических групп, народного творчества во всех его  формах;</w:t>
      </w:r>
    </w:p>
    <w:p w:rsidR="005613F9" w:rsidRPr="003D1263" w:rsidRDefault="005613F9" w:rsidP="005613F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создание условий для региональных, межрегиональных и культурных международных контактов;</w:t>
      </w:r>
    </w:p>
    <w:p w:rsidR="005613F9" w:rsidRPr="003D1263" w:rsidRDefault="005613F9" w:rsidP="005613F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сохранение единого культурного пространства, формирование и реализация единой государственной политики в сфере культуры;</w:t>
      </w:r>
    </w:p>
    <w:p w:rsidR="005613F9" w:rsidRPr="003D1263" w:rsidRDefault="005613F9" w:rsidP="005613F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создание новых технологий в работе учреждений культуры;</w:t>
      </w:r>
    </w:p>
    <w:p w:rsidR="005613F9" w:rsidRPr="003D1263" w:rsidRDefault="005613F9" w:rsidP="005613F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формирование многоканальной системы финансирования сферы культуры;</w:t>
      </w:r>
    </w:p>
    <w:p w:rsidR="005613F9" w:rsidRPr="003D1263" w:rsidRDefault="005613F9" w:rsidP="005613F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установление механизмов взаимодействия между различными субъектами культуры в округе и регионе;</w:t>
      </w:r>
    </w:p>
    <w:p w:rsidR="005613F9" w:rsidRPr="002665EB" w:rsidRDefault="005613F9" w:rsidP="005613F9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2665EB">
        <w:rPr>
          <w:rFonts w:ascii="Times New Roman" w:hAnsi="Times New Roman"/>
          <w:b/>
          <w:sz w:val="28"/>
          <w:szCs w:val="28"/>
        </w:rPr>
        <w:t>поднятие статуса и профессионализма работников сферы культуры;</w:t>
      </w:r>
      <w:r w:rsidR="00A30C84" w:rsidRPr="002665EB">
        <w:rPr>
          <w:rFonts w:ascii="Times New Roman" w:hAnsi="Times New Roman"/>
          <w:b/>
          <w:sz w:val="28"/>
          <w:szCs w:val="28"/>
        </w:rPr>
        <w:t xml:space="preserve"> решение вопросов кадровой политики, в том числе отработка механизмов по оценке эффективности и качества предоставляемых услуг и деятельности специалистов сферы культуры;</w:t>
      </w:r>
    </w:p>
    <w:p w:rsidR="005613F9" w:rsidRPr="002665EB" w:rsidRDefault="005613F9" w:rsidP="005613F9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2665EB">
        <w:rPr>
          <w:rFonts w:ascii="Times New Roman" w:hAnsi="Times New Roman"/>
          <w:b/>
          <w:sz w:val="28"/>
          <w:szCs w:val="28"/>
        </w:rPr>
        <w:t>обеспечение условий для общедоступности культурной деятельности, культурных ценностей и благ;</w:t>
      </w:r>
    </w:p>
    <w:p w:rsidR="005613F9" w:rsidRPr="003D1263" w:rsidRDefault="005613F9" w:rsidP="00A30C8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участие в осуществлении мер государственной поддержки работников культуры;</w:t>
      </w:r>
    </w:p>
    <w:p w:rsidR="005613F9" w:rsidRPr="003D1263" w:rsidRDefault="005613F9" w:rsidP="005613F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D1263">
        <w:rPr>
          <w:sz w:val="28"/>
          <w:szCs w:val="28"/>
        </w:rPr>
        <w:lastRenderedPageBreak/>
        <w:t>обеспечение роста влияния культуры на социально-экономическое развитие округа, формирование привлекательного имиджа Локомотивного городского округа средствами культуры и искусства, формирование ценностных ориентиров населения.</w:t>
      </w:r>
    </w:p>
    <w:p w:rsidR="005613F9" w:rsidRPr="003D1263" w:rsidRDefault="005613F9" w:rsidP="005613F9">
      <w:pPr>
        <w:pStyle w:val="a5"/>
        <w:jc w:val="both"/>
        <w:rPr>
          <w:sz w:val="28"/>
          <w:szCs w:val="28"/>
        </w:rPr>
      </w:pPr>
    </w:p>
    <w:p w:rsidR="005613F9" w:rsidRPr="003D1263" w:rsidRDefault="005613F9" w:rsidP="005613F9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2665EB">
        <w:rPr>
          <w:rFonts w:ascii="Times New Roman" w:hAnsi="Times New Roman"/>
          <w:b/>
          <w:sz w:val="28"/>
          <w:szCs w:val="28"/>
        </w:rPr>
        <w:t>Выбор приоритетных целей Программы опирается на стратегические цели развития общества</w:t>
      </w:r>
      <w:r w:rsidR="00A30C84" w:rsidRPr="002665EB">
        <w:rPr>
          <w:rFonts w:ascii="Times New Roman" w:hAnsi="Times New Roman"/>
          <w:b/>
          <w:sz w:val="28"/>
          <w:szCs w:val="28"/>
        </w:rPr>
        <w:t>, определенные Президентом РФ</w:t>
      </w:r>
      <w:r w:rsidRPr="003D1263">
        <w:rPr>
          <w:rFonts w:ascii="Times New Roman" w:hAnsi="Times New Roman"/>
          <w:sz w:val="28"/>
          <w:szCs w:val="28"/>
        </w:rPr>
        <w:t xml:space="preserve"> и анализ сложившихся тенденций в сфере культуры в предыдущие годы с учетом эволюции экономической и правовой среды функционирования организаций культуры.</w:t>
      </w:r>
    </w:p>
    <w:p w:rsidR="005613F9" w:rsidRPr="003D1263" w:rsidRDefault="005613F9" w:rsidP="005613F9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Учитывая выполнение в настоящее время в </w:t>
      </w:r>
      <w:proofErr w:type="gramStart"/>
      <w:r w:rsidRPr="003D1263">
        <w:rPr>
          <w:rFonts w:ascii="Times New Roman" w:hAnsi="Times New Roman"/>
          <w:sz w:val="28"/>
          <w:szCs w:val="28"/>
        </w:rPr>
        <w:t>Локомотивном</w:t>
      </w:r>
      <w:proofErr w:type="gramEnd"/>
      <w:r w:rsidRPr="003D1263">
        <w:rPr>
          <w:rFonts w:ascii="Times New Roman" w:hAnsi="Times New Roman"/>
          <w:sz w:val="28"/>
          <w:szCs w:val="28"/>
        </w:rPr>
        <w:t xml:space="preserve"> г/о  Программы реформирования муниципальных финансов предполагается постепенный переход бюджетных учреждений культуры, предоставляющих социальные услуги, в новую форму хозяйствования, что позволит сделать учреждения культуры конкурентоспособными в современных экономических условиях</w:t>
      </w:r>
    </w:p>
    <w:p w:rsidR="005613F9" w:rsidRPr="003D1263" w:rsidRDefault="005613F9" w:rsidP="005613F9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В годы формирования рыночной экономики усилилось социальное расслоение общества, ослабли традиции, произошла замена социальных ориентиров и ценностей.</w:t>
      </w:r>
    </w:p>
    <w:p w:rsidR="005613F9" w:rsidRPr="002665EB" w:rsidRDefault="005613F9" w:rsidP="005613F9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2665EB">
        <w:rPr>
          <w:rFonts w:ascii="Times New Roman" w:hAnsi="Times New Roman"/>
          <w:b/>
          <w:sz w:val="28"/>
          <w:szCs w:val="28"/>
        </w:rPr>
        <w:t xml:space="preserve">Реализация указанных целей в период выполнения Программы означает создание условий, при которых основной спектр муниципальных услуг в сфере культуры был бы доступен </w:t>
      </w:r>
      <w:proofErr w:type="gramStart"/>
      <w:r w:rsidRPr="002665EB">
        <w:rPr>
          <w:rFonts w:ascii="Times New Roman" w:hAnsi="Times New Roman"/>
          <w:b/>
          <w:sz w:val="28"/>
          <w:szCs w:val="28"/>
        </w:rPr>
        <w:t>гражданам</w:t>
      </w:r>
      <w:proofErr w:type="gramEnd"/>
      <w:r w:rsidRPr="002665EB">
        <w:rPr>
          <w:rFonts w:ascii="Times New Roman" w:hAnsi="Times New Roman"/>
          <w:b/>
          <w:sz w:val="28"/>
          <w:szCs w:val="28"/>
        </w:rPr>
        <w:t xml:space="preserve"> принадлежащим к различным социальным группам.</w:t>
      </w:r>
    </w:p>
    <w:p w:rsidR="005613F9" w:rsidRPr="003D1263" w:rsidRDefault="005613F9" w:rsidP="005613F9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Достижение указанной целей предполагает: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увеличение количества фестивалей, театрализованных представлений и праздников, выставок;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разработку, внедрение и распространение новых информационных продуктов и технологий в сфере культуры;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развитие инфраструктуры отрасли, укрепление ее материально-технической базы.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D1263">
        <w:rPr>
          <w:rFonts w:ascii="Times New Roman" w:hAnsi="Times New Roman"/>
          <w:b/>
          <w:sz w:val="28"/>
          <w:szCs w:val="28"/>
        </w:rPr>
        <w:t xml:space="preserve">Основными задачами Программы являются: 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11D27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1D27">
        <w:rPr>
          <w:rFonts w:ascii="Times New Roman" w:hAnsi="Times New Roman"/>
          <w:sz w:val="28"/>
          <w:szCs w:val="28"/>
        </w:rPr>
        <w:t xml:space="preserve">1. Поддержка, развитие и обновление содержания работы учреждения культуры. 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Сохраняется актуальность развития культуры и искусства посредством формирования эффективной среды для экспериментирования и новаторства, внедрения новых технологий.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В рамках Программы предусматривается поддержка авторов новых идей, форм и методов работы, творческих дебютов в сфере культуры и искусства, расширение возможностей для поиска и реализации новаторских концепций развития видов искусства. Данная задача решается путём создания премиального фонда; внедрением новых форм и технологий; поддержкой театральной и постановочной деятельности.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lastRenderedPageBreak/>
        <w:t xml:space="preserve">Ожидаемые результаты реализации указанной задачи представлены показателями: 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увеличением доли новых произведений в общем репертуаре;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увеличением количества зарегистрированных пользователей библиотеки;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увеличением количества посещений спектаклей, концертов, представлений, выставок, библиотек, в том числе  гастрольных и фестивальных;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увеличением числа книговыдач;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увеличением количества проведенных фестивалей, конкурсов, выставок.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         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1D27">
        <w:rPr>
          <w:rFonts w:ascii="Times New Roman" w:hAnsi="Times New Roman"/>
          <w:sz w:val="28"/>
          <w:szCs w:val="28"/>
        </w:rPr>
        <w:t>2. Создание условий для поддержки одаренных детей и подростков, самореализации молодёжи.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Особую значимость приобретает задача обеспечения непрерывности воспроизводства творческого потенциала, выявления, сохранения и развития поддержки молодых дарований.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Данную задачу, </w:t>
      </w:r>
      <w:proofErr w:type="gramStart"/>
      <w:r w:rsidRPr="003D1263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3D1263">
        <w:rPr>
          <w:rFonts w:ascii="Times New Roman" w:hAnsi="Times New Roman"/>
          <w:sz w:val="28"/>
          <w:szCs w:val="28"/>
        </w:rPr>
        <w:t xml:space="preserve"> решить путем привлечения большего количества молодежи и подростков в творческую самодеятельность. Для этого шага  необходимо сделать данную деятельность привлекательной со всех сторон – костюмы, репертуар, высокая квалификация руководителей творческих объединений, возможность участия в фестивалях и конкурсах различного уровня. И, как следствие, получение признания общества в виде грантов, стипендий и премий. 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1D27">
        <w:rPr>
          <w:rFonts w:ascii="Times New Roman" w:hAnsi="Times New Roman"/>
          <w:sz w:val="28"/>
          <w:szCs w:val="28"/>
        </w:rPr>
        <w:t>3. Развитие кадрового потенциала и социальной поддержки работников культуры.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Социальная поддержка работников культуры призвана обеспечить создание дополнительных возможностей для активизации культурной жизни города, повышение творческой активности работников культуры и </w:t>
      </w:r>
      <w:proofErr w:type="spellStart"/>
      <w:r w:rsidRPr="003D1263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Pr="003D1263">
        <w:rPr>
          <w:rFonts w:ascii="Times New Roman" w:hAnsi="Times New Roman"/>
          <w:sz w:val="28"/>
          <w:szCs w:val="28"/>
        </w:rPr>
        <w:t xml:space="preserve"> результатов их труда.</w:t>
      </w:r>
    </w:p>
    <w:p w:rsidR="005613F9" w:rsidRPr="002665EB" w:rsidRDefault="005613F9" w:rsidP="005613F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Предусматривается поддержка творческих деятелей, работающих в сфере культуры, утверждением премий </w:t>
      </w:r>
      <w:r w:rsidRPr="002665EB">
        <w:rPr>
          <w:rFonts w:ascii="Times New Roman" w:hAnsi="Times New Roman"/>
          <w:b/>
          <w:sz w:val="28"/>
          <w:szCs w:val="28"/>
        </w:rPr>
        <w:t xml:space="preserve">Глав округа и администрации Локомотивного </w:t>
      </w:r>
      <w:proofErr w:type="gramStart"/>
      <w:r w:rsidRPr="002665EB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2665EB">
        <w:rPr>
          <w:rFonts w:ascii="Times New Roman" w:hAnsi="Times New Roman"/>
          <w:b/>
          <w:sz w:val="28"/>
          <w:szCs w:val="28"/>
        </w:rPr>
        <w:t>/о.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Ожидаемые результаты реализации указанной задачи представлены показателями: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стажем работы;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наличием специального образования специалистов;</w:t>
      </w:r>
    </w:p>
    <w:p w:rsidR="005613F9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творческим успехом и признанием общественности.</w:t>
      </w:r>
    </w:p>
    <w:p w:rsidR="00A30C84" w:rsidRPr="003D1263" w:rsidRDefault="00A30C84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Также в программу вошли мероприятия по оценке эффективности деятельности специалистов в сфере культуры и поэтапное повышение заработной платы сотрудников учреждения культуры, согласно утвержденной на территории ЛГО «дорожной карты».</w:t>
      </w:r>
    </w:p>
    <w:p w:rsidR="005613F9" w:rsidRPr="00907316" w:rsidRDefault="005613F9" w:rsidP="005613F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ab/>
        <w:t xml:space="preserve">Для решения указанной задачи необходимые объемы финансирования предусматриваются в целевом разделе </w:t>
      </w:r>
      <w:r w:rsidRPr="00907316">
        <w:rPr>
          <w:rFonts w:ascii="Times New Roman" w:hAnsi="Times New Roman"/>
          <w:b/>
          <w:i/>
          <w:sz w:val="28"/>
          <w:szCs w:val="28"/>
        </w:rPr>
        <w:t xml:space="preserve">«Кадры отрасли культуры» Локомотивного </w:t>
      </w:r>
      <w:proofErr w:type="gramStart"/>
      <w:r w:rsidRPr="00907316">
        <w:rPr>
          <w:rFonts w:ascii="Times New Roman" w:hAnsi="Times New Roman"/>
          <w:b/>
          <w:i/>
          <w:sz w:val="28"/>
          <w:szCs w:val="28"/>
        </w:rPr>
        <w:t>г</w:t>
      </w:r>
      <w:proofErr w:type="gramEnd"/>
      <w:r w:rsidRPr="00907316">
        <w:rPr>
          <w:rFonts w:ascii="Times New Roman" w:hAnsi="Times New Roman"/>
          <w:b/>
          <w:i/>
          <w:sz w:val="28"/>
          <w:szCs w:val="28"/>
        </w:rPr>
        <w:t>/о на 201</w:t>
      </w:r>
      <w:r w:rsidR="00A30C84">
        <w:rPr>
          <w:rFonts w:ascii="Times New Roman" w:hAnsi="Times New Roman"/>
          <w:b/>
          <w:i/>
          <w:sz w:val="28"/>
          <w:szCs w:val="28"/>
        </w:rPr>
        <w:t>7</w:t>
      </w:r>
      <w:r>
        <w:rPr>
          <w:rFonts w:ascii="Times New Roman" w:hAnsi="Times New Roman"/>
          <w:b/>
          <w:i/>
          <w:sz w:val="28"/>
          <w:szCs w:val="28"/>
        </w:rPr>
        <w:t xml:space="preserve"> год -  </w:t>
      </w:r>
      <w:r w:rsidR="00585143">
        <w:rPr>
          <w:rFonts w:ascii="Times New Roman" w:hAnsi="Times New Roman"/>
          <w:b/>
          <w:i/>
          <w:sz w:val="28"/>
          <w:szCs w:val="28"/>
        </w:rPr>
        <w:t>49</w:t>
      </w:r>
      <w:r>
        <w:rPr>
          <w:rFonts w:ascii="Times New Roman" w:hAnsi="Times New Roman"/>
          <w:b/>
          <w:i/>
          <w:sz w:val="28"/>
          <w:szCs w:val="28"/>
        </w:rPr>
        <w:t>, 0 тыс. руб.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1D27">
        <w:rPr>
          <w:rFonts w:ascii="Times New Roman" w:hAnsi="Times New Roman"/>
          <w:sz w:val="28"/>
          <w:szCs w:val="28"/>
        </w:rPr>
        <w:lastRenderedPageBreak/>
        <w:t>4. Развитие материальной базы учреждений культуры техническое переоснащение отрасли.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Важной задачей Программы является развитие материальной базы учреждений культуры, техническое оснащение которых имеет более чем 10-летний срок службы и отстает от современных требований.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Ожидаемые результаты реализации этой задачи представлены показателями: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- обеспеченности отрасли уникальным специализированным оборудованием; 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компьютерной техникой;</w:t>
      </w:r>
    </w:p>
    <w:p w:rsidR="005613F9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- показателем </w:t>
      </w:r>
      <w:proofErr w:type="gramStart"/>
      <w:r w:rsidRPr="003D1263">
        <w:rPr>
          <w:rFonts w:ascii="Times New Roman" w:hAnsi="Times New Roman"/>
          <w:sz w:val="28"/>
          <w:szCs w:val="28"/>
        </w:rPr>
        <w:t>средней</w:t>
      </w:r>
      <w:proofErr w:type="gramEnd"/>
      <w:r w:rsidRPr="003D12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263">
        <w:rPr>
          <w:rFonts w:ascii="Times New Roman" w:hAnsi="Times New Roman"/>
          <w:sz w:val="28"/>
          <w:szCs w:val="28"/>
        </w:rPr>
        <w:t>книгообеспеченности</w:t>
      </w:r>
      <w:proofErr w:type="spellEnd"/>
      <w:r w:rsidRPr="003D1263">
        <w:rPr>
          <w:rFonts w:ascii="Times New Roman" w:hAnsi="Times New Roman"/>
          <w:sz w:val="28"/>
          <w:szCs w:val="28"/>
        </w:rPr>
        <w:t>;</w:t>
      </w:r>
    </w:p>
    <w:p w:rsidR="005613F9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C84406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C84406">
        <w:rPr>
          <w:rFonts w:ascii="Times New Roman" w:hAnsi="Times New Roman"/>
          <w:b/>
          <w:i/>
          <w:sz w:val="28"/>
          <w:szCs w:val="28"/>
        </w:rPr>
        <w:t>Параграф 2. Результаты, которые предполагается достичь в ходе Муниципальной  программы «Развитие культуры и искусства на территории Локомотивного городского округа» на 201</w:t>
      </w:r>
      <w:r w:rsidR="00A30C84">
        <w:rPr>
          <w:rFonts w:ascii="Times New Roman" w:hAnsi="Times New Roman"/>
          <w:b/>
          <w:i/>
          <w:sz w:val="28"/>
          <w:szCs w:val="28"/>
        </w:rPr>
        <w:t>7</w:t>
      </w:r>
      <w:r w:rsidRPr="00C84406">
        <w:rPr>
          <w:rFonts w:ascii="Times New Roman" w:hAnsi="Times New Roman"/>
          <w:b/>
          <w:i/>
          <w:sz w:val="28"/>
          <w:szCs w:val="28"/>
        </w:rPr>
        <w:t xml:space="preserve"> год, а также социально-экономические последствия их достижения.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A6B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1. В ходе выполнения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D1263">
        <w:rPr>
          <w:rFonts w:ascii="Times New Roman" w:hAnsi="Times New Roman"/>
          <w:sz w:val="28"/>
          <w:szCs w:val="28"/>
        </w:rPr>
        <w:t>программы «Развитие культуры и искусства на территории Локомотивного городского округа» на 201</w:t>
      </w:r>
      <w:r w:rsidR="00A30C84">
        <w:rPr>
          <w:rFonts w:ascii="Times New Roman" w:hAnsi="Times New Roman"/>
          <w:sz w:val="28"/>
          <w:szCs w:val="28"/>
        </w:rPr>
        <w:t>7</w:t>
      </w:r>
      <w:r w:rsidRPr="003D1263">
        <w:rPr>
          <w:rFonts w:ascii="Times New Roman" w:hAnsi="Times New Roman"/>
          <w:sz w:val="28"/>
          <w:szCs w:val="28"/>
        </w:rPr>
        <w:t xml:space="preserve"> год предполагается достичь следующих результатов:</w:t>
      </w:r>
    </w:p>
    <w:p w:rsidR="005613F9" w:rsidRPr="003D1263" w:rsidRDefault="005613F9" w:rsidP="005613F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D1263">
        <w:rPr>
          <w:sz w:val="28"/>
          <w:szCs w:val="28"/>
        </w:rPr>
        <w:t>участие в не менее 8 выездных творческих проектах различных жанров;</w:t>
      </w:r>
    </w:p>
    <w:p w:rsidR="005613F9" w:rsidRPr="003D1263" w:rsidRDefault="005613F9" w:rsidP="005613F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D1263">
        <w:rPr>
          <w:sz w:val="28"/>
          <w:szCs w:val="28"/>
        </w:rPr>
        <w:t>осуществление не менее 3 семинаров по продвижению ценностей здорового образа жизни и новых библиотечных технологий работы с молодежью;</w:t>
      </w:r>
    </w:p>
    <w:p w:rsidR="005613F9" w:rsidRPr="003D1263" w:rsidRDefault="005613F9" w:rsidP="005613F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D1263">
        <w:rPr>
          <w:sz w:val="28"/>
          <w:szCs w:val="28"/>
        </w:rPr>
        <w:t>проведение 1 городского библиотечного фестиваля;</w:t>
      </w:r>
    </w:p>
    <w:p w:rsidR="005613F9" w:rsidRPr="003D1263" w:rsidRDefault="005613F9" w:rsidP="005613F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D1263">
        <w:rPr>
          <w:sz w:val="28"/>
          <w:szCs w:val="28"/>
        </w:rPr>
        <w:t>проведение 1 библиотечной научно-практической конференции;</w:t>
      </w:r>
    </w:p>
    <w:p w:rsidR="005613F9" w:rsidRPr="003D1263" w:rsidRDefault="005613F9" w:rsidP="005613F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D1263">
        <w:rPr>
          <w:sz w:val="28"/>
          <w:szCs w:val="28"/>
        </w:rPr>
        <w:t>проведение 2 информационно-библиотечной программы, направленной  на  формирование гражданско-патриотического сознания у населения;</w:t>
      </w:r>
    </w:p>
    <w:p w:rsidR="005613F9" w:rsidRPr="003D1263" w:rsidRDefault="005613F9" w:rsidP="005613F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D1263">
        <w:rPr>
          <w:sz w:val="28"/>
          <w:szCs w:val="28"/>
        </w:rPr>
        <w:t>проведение всероссийских (3), международных, областных, районных (6) и городских (12) фестивалей (конкурсов) в сфере народного, эстрадного и театрального творчества;</w:t>
      </w:r>
      <w:proofErr w:type="gramEnd"/>
    </w:p>
    <w:p w:rsidR="005613F9" w:rsidRPr="003D1263" w:rsidRDefault="005613F9" w:rsidP="005613F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D1263">
        <w:rPr>
          <w:sz w:val="28"/>
          <w:szCs w:val="28"/>
        </w:rPr>
        <w:t xml:space="preserve">проведение не менее 3 творческих выставок, направленных на формирование </w:t>
      </w:r>
      <w:proofErr w:type="gramStart"/>
      <w:r w:rsidRPr="003D1263">
        <w:rPr>
          <w:sz w:val="28"/>
          <w:szCs w:val="28"/>
        </w:rPr>
        <w:t>установок</w:t>
      </w:r>
      <w:proofErr w:type="gramEnd"/>
      <w:r w:rsidRPr="003D1263">
        <w:rPr>
          <w:sz w:val="28"/>
          <w:szCs w:val="28"/>
        </w:rPr>
        <w:t xml:space="preserve"> на занятие творчеством, популяризацию творческого наследия;</w:t>
      </w:r>
    </w:p>
    <w:p w:rsidR="005613F9" w:rsidRPr="003D1263" w:rsidRDefault="005613F9" w:rsidP="005613F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D1263">
        <w:rPr>
          <w:sz w:val="28"/>
          <w:szCs w:val="28"/>
        </w:rPr>
        <w:t>расширение материально-технической базы;</w:t>
      </w:r>
    </w:p>
    <w:p w:rsidR="005613F9" w:rsidRPr="003D1263" w:rsidRDefault="005613F9" w:rsidP="005613F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D1263">
        <w:rPr>
          <w:sz w:val="28"/>
          <w:szCs w:val="28"/>
        </w:rPr>
        <w:t xml:space="preserve">проведение передвижных выставок совместно с областным Краеведческим музеем </w:t>
      </w:r>
      <w:proofErr w:type="gramStart"/>
      <w:r w:rsidRPr="003D1263">
        <w:rPr>
          <w:sz w:val="28"/>
          <w:szCs w:val="28"/>
        </w:rPr>
        <w:t>г</w:t>
      </w:r>
      <w:proofErr w:type="gramEnd"/>
      <w:r w:rsidRPr="003D1263">
        <w:rPr>
          <w:sz w:val="28"/>
          <w:szCs w:val="28"/>
        </w:rPr>
        <w:t>. Челябинска;</w:t>
      </w:r>
    </w:p>
    <w:p w:rsidR="005613F9" w:rsidRPr="003D1263" w:rsidRDefault="005613F9" w:rsidP="005613F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D1263">
        <w:rPr>
          <w:sz w:val="28"/>
          <w:szCs w:val="28"/>
        </w:rPr>
        <w:t>проведение Дня культуры;</w:t>
      </w:r>
    </w:p>
    <w:p w:rsidR="005613F9" w:rsidRPr="003D1263" w:rsidRDefault="005613F9" w:rsidP="005613F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D1263">
        <w:rPr>
          <w:sz w:val="28"/>
          <w:szCs w:val="28"/>
        </w:rPr>
        <w:t xml:space="preserve">проведение маркетингового исследования </w:t>
      </w:r>
      <w:proofErr w:type="spellStart"/>
      <w:r w:rsidRPr="003D1263">
        <w:rPr>
          <w:sz w:val="28"/>
          <w:szCs w:val="28"/>
        </w:rPr>
        <w:t>культурно-досуговой</w:t>
      </w:r>
      <w:proofErr w:type="spellEnd"/>
      <w:r w:rsidRPr="003D1263">
        <w:rPr>
          <w:sz w:val="28"/>
          <w:szCs w:val="28"/>
        </w:rPr>
        <w:t xml:space="preserve"> и социально-культурной сферы округа;</w:t>
      </w:r>
    </w:p>
    <w:p w:rsidR="005613F9" w:rsidRPr="003D1263" w:rsidRDefault="005613F9" w:rsidP="005613F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D1263">
        <w:rPr>
          <w:sz w:val="28"/>
          <w:szCs w:val="28"/>
        </w:rPr>
        <w:t>подготовка  телепередач по информационному сопровождению и общественному продвижению регионального компонента приоритетных проектов в сфере культуры;</w:t>
      </w:r>
    </w:p>
    <w:p w:rsidR="005613F9" w:rsidRPr="003D1263" w:rsidRDefault="005613F9" w:rsidP="005613F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D1263">
        <w:rPr>
          <w:sz w:val="28"/>
          <w:szCs w:val="28"/>
        </w:rPr>
        <w:t>организация и проведение ежегодной церемонии вручения премии Главы округа «Человек года»;</w:t>
      </w:r>
    </w:p>
    <w:p w:rsidR="005613F9" w:rsidRPr="003D1263" w:rsidRDefault="005613F9" w:rsidP="005613F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D1263">
        <w:rPr>
          <w:sz w:val="28"/>
          <w:szCs w:val="28"/>
        </w:rPr>
        <w:lastRenderedPageBreak/>
        <w:t xml:space="preserve">организация и проведение фестиваля-конкурса профессионального мастерства среди работников </w:t>
      </w:r>
      <w:proofErr w:type="spellStart"/>
      <w:r w:rsidRPr="003D1263">
        <w:rPr>
          <w:sz w:val="28"/>
          <w:szCs w:val="28"/>
        </w:rPr>
        <w:t>культурно-досуговой</w:t>
      </w:r>
      <w:proofErr w:type="spellEnd"/>
      <w:r w:rsidRPr="003D1263">
        <w:rPr>
          <w:sz w:val="28"/>
          <w:szCs w:val="28"/>
        </w:rPr>
        <w:t xml:space="preserve"> сферы и педагогических работников сферы художественного образования;</w:t>
      </w:r>
    </w:p>
    <w:p w:rsidR="005613F9" w:rsidRPr="003D1263" w:rsidRDefault="005613F9" w:rsidP="005613F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D1263">
        <w:rPr>
          <w:sz w:val="28"/>
          <w:szCs w:val="28"/>
        </w:rPr>
        <w:t xml:space="preserve">участие в семинарах и курсах </w:t>
      </w:r>
      <w:proofErr w:type="gramStart"/>
      <w:r w:rsidRPr="003D1263">
        <w:rPr>
          <w:sz w:val="28"/>
          <w:szCs w:val="28"/>
        </w:rPr>
        <w:t>повышения квалификации руководителей учреждений культуры</w:t>
      </w:r>
      <w:proofErr w:type="gramEnd"/>
      <w:r w:rsidRPr="003D1263">
        <w:rPr>
          <w:sz w:val="28"/>
          <w:szCs w:val="28"/>
        </w:rPr>
        <w:t xml:space="preserve"> и детского творчества, а также работников социально-культурной сферы;</w:t>
      </w:r>
    </w:p>
    <w:p w:rsidR="005613F9" w:rsidRPr="003D1263" w:rsidRDefault="005613F9" w:rsidP="005613F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D1263">
        <w:rPr>
          <w:sz w:val="28"/>
          <w:szCs w:val="28"/>
        </w:rPr>
        <w:t>организация и проведение на базе округа семинаров по повышению квалификации работников социально-культурной сферы;</w:t>
      </w:r>
    </w:p>
    <w:p w:rsidR="005613F9" w:rsidRPr="003D1263" w:rsidRDefault="005613F9" w:rsidP="005613F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D1263">
        <w:rPr>
          <w:sz w:val="28"/>
          <w:szCs w:val="28"/>
        </w:rPr>
        <w:t>проведение фестиваля для людей с ограниченными возможностями;</w:t>
      </w:r>
    </w:p>
    <w:p w:rsidR="005613F9" w:rsidRPr="003D1263" w:rsidRDefault="005613F9" w:rsidP="005613F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D1263">
        <w:rPr>
          <w:sz w:val="28"/>
          <w:szCs w:val="28"/>
        </w:rPr>
        <w:t>приведение в соответствие правовой базы муниципального учреждения культуры Дом культуры в свете перехода на новые условия хозяйствования и новые формы финансово-хозяйственной деятельности;</w:t>
      </w:r>
    </w:p>
    <w:p w:rsidR="005613F9" w:rsidRPr="003D1263" w:rsidRDefault="005613F9" w:rsidP="005613F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D1263">
        <w:rPr>
          <w:sz w:val="28"/>
          <w:szCs w:val="28"/>
        </w:rPr>
        <w:t>осуществление капитального и текущего ремонтов здания и помещений, что приведет состояние рабочих мест сотрудников ДК и мест для проведения мероприятий и творческих занятий в соответствие с требованиями охраны труда и противопожарной безопасности;</w:t>
      </w:r>
    </w:p>
    <w:p w:rsidR="005613F9" w:rsidRDefault="005613F9" w:rsidP="005613F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D1263">
        <w:rPr>
          <w:sz w:val="28"/>
          <w:szCs w:val="28"/>
        </w:rPr>
        <w:t>повышение квалификации сотрудников, позволить увеличить число сотрудников с высшим образованием, повысить профессионализм специалистов.</w:t>
      </w:r>
    </w:p>
    <w:p w:rsidR="00EA27F3" w:rsidRPr="002665EB" w:rsidRDefault="00EA27F3" w:rsidP="005613F9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665EB">
        <w:rPr>
          <w:b/>
          <w:sz w:val="28"/>
          <w:szCs w:val="28"/>
        </w:rPr>
        <w:t>создание условий для доступности учреждения культуры и культурных ценностей и благ.</w:t>
      </w:r>
    </w:p>
    <w:p w:rsidR="005613F9" w:rsidRPr="003D1263" w:rsidRDefault="005613F9" w:rsidP="005613F9">
      <w:pPr>
        <w:pStyle w:val="a5"/>
        <w:jc w:val="both"/>
        <w:rPr>
          <w:sz w:val="28"/>
          <w:szCs w:val="28"/>
        </w:rPr>
      </w:pPr>
      <w:r w:rsidRPr="003D1263">
        <w:rPr>
          <w:sz w:val="28"/>
          <w:szCs w:val="28"/>
        </w:rPr>
        <w:t xml:space="preserve">  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2. Достижение результатов, указанных в п.1 настоящего параграфа, будет иметь следующие социально-экономические последствия: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- повышение духовно-нравственного </w:t>
      </w:r>
      <w:r w:rsidR="00EA27F3">
        <w:rPr>
          <w:rFonts w:ascii="Times New Roman" w:hAnsi="Times New Roman"/>
          <w:sz w:val="28"/>
          <w:szCs w:val="28"/>
        </w:rPr>
        <w:t xml:space="preserve"> и патриотического </w:t>
      </w:r>
      <w:r w:rsidRPr="003D1263">
        <w:rPr>
          <w:rFonts w:ascii="Times New Roman" w:hAnsi="Times New Roman"/>
          <w:sz w:val="28"/>
          <w:szCs w:val="28"/>
        </w:rPr>
        <w:t>уровня населения Локомотивного городского округа посредством повышения доступности культурных благ и услуг;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выравнивание уровня обеспеченности населения округа, в рамках территории области, услугами культуры, в том числе в сфере классического искусства, через внедрение мировых стандартов организации концертной и гастрольной деятельности, повышение творческого уровня самодеятельных исполнителей;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совершенствование материально-технической базы учреждений культуры;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создание условий для динамичного социально-экономического развития Локомотивного городского округа на основе формирования нравственных ориентиров населения средствами культуры, развитие духовного и творческого потенциала: пропаганды семейных ценностей, формирования установок толерантности, здорового образа жизни, патриотизма, гражданственности, правосознания населения;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создание условий для культурной реабилитации и интеграции людей с ограниченными возможностями в общественную жизнь, развитие благотворительности;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- сохранение и популяризация региональной специфики культурной сферы, культурного наследия народов Южного Урала: литературного и музыкального </w:t>
      </w:r>
      <w:r w:rsidRPr="003D1263">
        <w:rPr>
          <w:rFonts w:ascii="Times New Roman" w:hAnsi="Times New Roman"/>
          <w:sz w:val="28"/>
          <w:szCs w:val="28"/>
        </w:rPr>
        <w:lastRenderedPageBreak/>
        <w:t>творчества, художественного образования, народного творчества, национальных культур;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развитие сотрудничества, в том числе межрегионального,  и обмена опытом в сфере культуры, укрепление культурных связей, популяризация творчества уральских мастеров и деятелей искусства и культуры;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повышение уровня информатизации культурной сферы и удовлетворения современных информационных потребностей населения, продвижение профессиональной информации, внедрение прогрессивных информационных технологий в деятельность учреждений культуры и искусства;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повышение статуса профессии работников культуры в глазах социума, общественное признание заслуг творческих работников;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повышение уровня профессионализма специалистов культурной сферы, эффективности и качества  их работы;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3D1263">
        <w:rPr>
          <w:rFonts w:ascii="Times New Roman" w:hAnsi="Times New Roman"/>
          <w:b/>
          <w:i/>
          <w:sz w:val="28"/>
          <w:szCs w:val="28"/>
        </w:rPr>
        <w:t xml:space="preserve">Параграф 3. Продолжительность выполнения </w:t>
      </w:r>
      <w:r>
        <w:rPr>
          <w:rFonts w:ascii="Times New Roman" w:hAnsi="Times New Roman"/>
          <w:b/>
          <w:i/>
          <w:sz w:val="28"/>
          <w:szCs w:val="28"/>
        </w:rPr>
        <w:t xml:space="preserve">Муниципальной </w:t>
      </w:r>
      <w:r w:rsidRPr="003D1263">
        <w:rPr>
          <w:rFonts w:ascii="Times New Roman" w:hAnsi="Times New Roman"/>
          <w:b/>
          <w:i/>
          <w:sz w:val="28"/>
          <w:szCs w:val="28"/>
        </w:rPr>
        <w:t>программы «Развитие культуры и искусства на территории Локомоти</w:t>
      </w:r>
      <w:r>
        <w:rPr>
          <w:rFonts w:ascii="Times New Roman" w:hAnsi="Times New Roman"/>
          <w:b/>
          <w:i/>
          <w:sz w:val="28"/>
          <w:szCs w:val="28"/>
        </w:rPr>
        <w:t>вного городского округа» на 201</w:t>
      </w:r>
      <w:r w:rsidR="00EA27F3">
        <w:rPr>
          <w:rFonts w:ascii="Times New Roman" w:hAnsi="Times New Roman"/>
          <w:b/>
          <w:i/>
          <w:sz w:val="28"/>
          <w:szCs w:val="28"/>
        </w:rPr>
        <w:t>7</w:t>
      </w:r>
      <w:r w:rsidRPr="003D1263">
        <w:rPr>
          <w:rFonts w:ascii="Times New Roman" w:hAnsi="Times New Roman"/>
          <w:b/>
          <w:i/>
          <w:sz w:val="28"/>
          <w:szCs w:val="28"/>
        </w:rPr>
        <w:t xml:space="preserve"> год.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D1263">
        <w:rPr>
          <w:rFonts w:ascii="Times New Roman" w:hAnsi="Times New Roman"/>
          <w:sz w:val="28"/>
          <w:szCs w:val="28"/>
        </w:rPr>
        <w:t>программы «Развитие культуры и искусства на территории Локомотивного городского округа» на 201</w:t>
      </w:r>
      <w:r w:rsidR="00EA27F3">
        <w:rPr>
          <w:rFonts w:ascii="Times New Roman" w:hAnsi="Times New Roman"/>
          <w:sz w:val="28"/>
          <w:szCs w:val="28"/>
        </w:rPr>
        <w:t>7</w:t>
      </w:r>
      <w:r w:rsidRPr="003D1263">
        <w:rPr>
          <w:rFonts w:ascii="Times New Roman" w:hAnsi="Times New Roman"/>
          <w:sz w:val="28"/>
          <w:szCs w:val="28"/>
        </w:rPr>
        <w:t xml:space="preserve"> год  начинается 1 января 201</w:t>
      </w:r>
      <w:r w:rsidR="00EA27F3">
        <w:rPr>
          <w:rFonts w:ascii="Times New Roman" w:hAnsi="Times New Roman"/>
          <w:sz w:val="28"/>
          <w:szCs w:val="28"/>
        </w:rPr>
        <w:t>7</w:t>
      </w:r>
      <w:r w:rsidRPr="003D1263">
        <w:rPr>
          <w:rFonts w:ascii="Times New Roman" w:hAnsi="Times New Roman"/>
          <w:sz w:val="28"/>
          <w:szCs w:val="28"/>
        </w:rPr>
        <w:t xml:space="preserve"> года и завершается 31 декабря 201</w:t>
      </w:r>
      <w:r w:rsidR="00EA27F3">
        <w:rPr>
          <w:rFonts w:ascii="Times New Roman" w:hAnsi="Times New Roman"/>
          <w:sz w:val="28"/>
          <w:szCs w:val="28"/>
        </w:rPr>
        <w:t>7</w:t>
      </w:r>
      <w:r w:rsidRPr="003D1263">
        <w:rPr>
          <w:rFonts w:ascii="Times New Roman" w:hAnsi="Times New Roman"/>
          <w:sz w:val="28"/>
          <w:szCs w:val="28"/>
        </w:rPr>
        <w:t xml:space="preserve"> года.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Организация выполнения ведомственной целевой программы «Развитие культуры и искусства на территории Локомотивного городского округа» на 201</w:t>
      </w:r>
      <w:r w:rsidR="00EA27F3">
        <w:rPr>
          <w:rFonts w:ascii="Times New Roman" w:hAnsi="Times New Roman"/>
          <w:sz w:val="28"/>
          <w:szCs w:val="28"/>
        </w:rPr>
        <w:t>7</w:t>
      </w:r>
      <w:r w:rsidRPr="003D1263">
        <w:rPr>
          <w:rFonts w:ascii="Times New Roman" w:hAnsi="Times New Roman"/>
          <w:sz w:val="28"/>
          <w:szCs w:val="28"/>
        </w:rPr>
        <w:t xml:space="preserve"> год не требует отдельных этапов ее реализации.</w:t>
      </w:r>
    </w:p>
    <w:p w:rsidR="005613F9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13F9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D1263">
        <w:rPr>
          <w:rFonts w:ascii="Times New Roman" w:hAnsi="Times New Roman"/>
          <w:b/>
          <w:i/>
          <w:sz w:val="28"/>
          <w:szCs w:val="28"/>
        </w:rPr>
        <w:t xml:space="preserve">Параграф 4.  Расходы, необходимые для достижения результатов, предусмотренных </w:t>
      </w:r>
      <w:r>
        <w:rPr>
          <w:rFonts w:ascii="Times New Roman" w:hAnsi="Times New Roman"/>
          <w:b/>
          <w:i/>
          <w:sz w:val="28"/>
          <w:szCs w:val="28"/>
        </w:rPr>
        <w:t xml:space="preserve"> Муниципальной программой </w:t>
      </w:r>
      <w:r w:rsidRPr="003D1263">
        <w:rPr>
          <w:rFonts w:ascii="Times New Roman" w:hAnsi="Times New Roman"/>
          <w:b/>
          <w:i/>
          <w:sz w:val="28"/>
          <w:szCs w:val="28"/>
        </w:rPr>
        <w:t xml:space="preserve"> «Развитие культуры и искусства на территории Локомотивного городского округа» на 201</w:t>
      </w:r>
      <w:r w:rsidR="00EA27F3">
        <w:rPr>
          <w:rFonts w:ascii="Times New Roman" w:hAnsi="Times New Roman"/>
          <w:b/>
          <w:i/>
          <w:sz w:val="28"/>
          <w:szCs w:val="28"/>
        </w:rPr>
        <w:t>7</w:t>
      </w:r>
      <w:r w:rsidRPr="003D1263">
        <w:rPr>
          <w:rFonts w:ascii="Times New Roman" w:hAnsi="Times New Roman"/>
          <w:b/>
          <w:i/>
          <w:sz w:val="28"/>
          <w:szCs w:val="28"/>
        </w:rPr>
        <w:t xml:space="preserve"> год.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На выполнение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D1263">
        <w:rPr>
          <w:rFonts w:ascii="Times New Roman" w:hAnsi="Times New Roman"/>
          <w:sz w:val="28"/>
          <w:szCs w:val="28"/>
        </w:rPr>
        <w:t>программы «Развитие культуры и искусства на территории Локомоти</w:t>
      </w:r>
      <w:r>
        <w:rPr>
          <w:rFonts w:ascii="Times New Roman" w:hAnsi="Times New Roman"/>
          <w:sz w:val="28"/>
          <w:szCs w:val="28"/>
        </w:rPr>
        <w:t>вного городского округа» на 201</w:t>
      </w:r>
      <w:r w:rsidR="00EA27F3">
        <w:rPr>
          <w:rFonts w:ascii="Times New Roman" w:hAnsi="Times New Roman"/>
          <w:sz w:val="28"/>
          <w:szCs w:val="28"/>
        </w:rPr>
        <w:t>7</w:t>
      </w:r>
      <w:r w:rsidRPr="003D1263">
        <w:rPr>
          <w:rFonts w:ascii="Times New Roman" w:hAnsi="Times New Roman"/>
          <w:sz w:val="28"/>
          <w:szCs w:val="28"/>
        </w:rPr>
        <w:t xml:space="preserve"> год  необходимы средства местного бюджета в размере </w:t>
      </w:r>
      <w:r w:rsidR="00585143">
        <w:rPr>
          <w:rFonts w:ascii="Times New Roman" w:hAnsi="Times New Roman"/>
          <w:sz w:val="28"/>
          <w:szCs w:val="28"/>
        </w:rPr>
        <w:t xml:space="preserve"> </w:t>
      </w:r>
      <w:r w:rsidR="00585143" w:rsidRPr="00585143">
        <w:rPr>
          <w:rFonts w:ascii="Times New Roman" w:hAnsi="Times New Roman"/>
          <w:b/>
          <w:sz w:val="28"/>
          <w:szCs w:val="28"/>
        </w:rPr>
        <w:t>3 473 241, 02</w:t>
      </w:r>
      <w:r w:rsidR="0058514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D1263">
        <w:rPr>
          <w:rFonts w:ascii="Times New Roman" w:hAnsi="Times New Roman"/>
          <w:b/>
          <w:sz w:val="28"/>
          <w:szCs w:val="28"/>
        </w:rPr>
        <w:t xml:space="preserve"> тыс. рублей.*</w:t>
      </w:r>
    </w:p>
    <w:p w:rsidR="005613F9" w:rsidRDefault="005613F9" w:rsidP="005613F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ab/>
      </w:r>
      <w:r w:rsidRPr="003D1263">
        <w:rPr>
          <w:rFonts w:ascii="Times New Roman" w:hAnsi="Times New Roman"/>
          <w:b/>
          <w:sz w:val="28"/>
          <w:szCs w:val="28"/>
        </w:rPr>
        <w:t xml:space="preserve">* </w:t>
      </w:r>
      <w:r w:rsidRPr="003D1263">
        <w:rPr>
          <w:rFonts w:ascii="Times New Roman" w:hAnsi="Times New Roman"/>
          <w:i/>
          <w:sz w:val="28"/>
          <w:szCs w:val="28"/>
        </w:rPr>
        <w:t>финансирование программы условное (при наличии денежного обеспечения)</w:t>
      </w:r>
    </w:p>
    <w:p w:rsidR="005613F9" w:rsidRDefault="005613F9" w:rsidP="005613F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3D1263">
        <w:rPr>
          <w:rFonts w:ascii="Times New Roman" w:hAnsi="Times New Roman"/>
          <w:b/>
          <w:i/>
          <w:sz w:val="28"/>
          <w:szCs w:val="28"/>
        </w:rPr>
        <w:t xml:space="preserve">Параграф 5. Заказчик </w:t>
      </w:r>
      <w:r>
        <w:rPr>
          <w:rFonts w:ascii="Times New Roman" w:hAnsi="Times New Roman"/>
          <w:b/>
          <w:i/>
          <w:sz w:val="28"/>
          <w:szCs w:val="28"/>
        </w:rPr>
        <w:t xml:space="preserve">Муниципальной </w:t>
      </w:r>
      <w:r w:rsidRPr="003D1263">
        <w:rPr>
          <w:rFonts w:ascii="Times New Roman" w:hAnsi="Times New Roman"/>
          <w:b/>
          <w:i/>
          <w:sz w:val="28"/>
          <w:szCs w:val="28"/>
        </w:rPr>
        <w:t>программы</w:t>
      </w: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3D1263">
        <w:rPr>
          <w:rFonts w:ascii="Times New Roman" w:hAnsi="Times New Roman"/>
          <w:b/>
          <w:i/>
          <w:sz w:val="28"/>
          <w:szCs w:val="28"/>
        </w:rPr>
        <w:t>«Развитие культуры и искусства на территории Локомотивного городского округа» на 201</w:t>
      </w:r>
      <w:r w:rsidR="00EA27F3">
        <w:rPr>
          <w:rFonts w:ascii="Times New Roman" w:hAnsi="Times New Roman"/>
          <w:b/>
          <w:i/>
          <w:sz w:val="28"/>
          <w:szCs w:val="28"/>
        </w:rPr>
        <w:t>7</w:t>
      </w:r>
      <w:r w:rsidRPr="003D1263">
        <w:rPr>
          <w:rFonts w:ascii="Times New Roman" w:hAnsi="Times New Roman"/>
          <w:b/>
          <w:i/>
          <w:sz w:val="28"/>
          <w:szCs w:val="28"/>
        </w:rPr>
        <w:t xml:space="preserve"> год.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ab/>
        <w:t xml:space="preserve">Заказчиком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D1263">
        <w:rPr>
          <w:rFonts w:ascii="Times New Roman" w:hAnsi="Times New Roman"/>
          <w:sz w:val="28"/>
          <w:szCs w:val="28"/>
        </w:rPr>
        <w:t>программы «Развитие культуры и искусства на территории Локомотивного городского округа» на 201</w:t>
      </w:r>
      <w:r w:rsidR="00EA27F3">
        <w:rPr>
          <w:rFonts w:ascii="Times New Roman" w:hAnsi="Times New Roman"/>
          <w:sz w:val="28"/>
          <w:szCs w:val="28"/>
        </w:rPr>
        <w:t>7</w:t>
      </w:r>
      <w:r w:rsidRPr="003D1263">
        <w:rPr>
          <w:rFonts w:ascii="Times New Roman" w:hAnsi="Times New Roman"/>
          <w:sz w:val="28"/>
          <w:szCs w:val="28"/>
        </w:rPr>
        <w:t xml:space="preserve"> год является </w:t>
      </w:r>
      <w:r w:rsidRPr="003D1263">
        <w:rPr>
          <w:rFonts w:ascii="Times New Roman" w:hAnsi="Times New Roman"/>
          <w:sz w:val="28"/>
          <w:szCs w:val="28"/>
        </w:rPr>
        <w:lastRenderedPageBreak/>
        <w:t>администрация Локомотивного городского округа, которая организует ее выполнение и осуществляет функции заказчика товаров, работ, услуг, поставляемых, выполняемых и оказываемых в целях реализации настоящей Программы.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ab/>
        <w:t>Разработчик Программы – Муниципальное бюджетное учреждение культуры Дом культуры «Луч» им. Г.А. Гаджиева.</w:t>
      </w:r>
    </w:p>
    <w:p w:rsidR="005613F9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3D1263">
        <w:rPr>
          <w:rFonts w:ascii="Times New Roman" w:hAnsi="Times New Roman"/>
          <w:b/>
          <w:i/>
          <w:sz w:val="28"/>
          <w:szCs w:val="28"/>
        </w:rPr>
        <w:t xml:space="preserve">Параграф 6.  Исполнители </w:t>
      </w:r>
      <w:r>
        <w:rPr>
          <w:rFonts w:ascii="Times New Roman" w:hAnsi="Times New Roman"/>
          <w:b/>
          <w:i/>
          <w:sz w:val="28"/>
          <w:szCs w:val="28"/>
        </w:rPr>
        <w:t xml:space="preserve">Муниципальной </w:t>
      </w:r>
      <w:r w:rsidRPr="003D1263">
        <w:rPr>
          <w:rFonts w:ascii="Times New Roman" w:hAnsi="Times New Roman"/>
          <w:b/>
          <w:i/>
          <w:sz w:val="28"/>
          <w:szCs w:val="28"/>
        </w:rPr>
        <w:t>программы</w:t>
      </w: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3D1263">
        <w:rPr>
          <w:rFonts w:ascii="Times New Roman" w:hAnsi="Times New Roman"/>
          <w:b/>
          <w:i/>
          <w:sz w:val="28"/>
          <w:szCs w:val="28"/>
        </w:rPr>
        <w:t>«Развитие культуры и искусства на территории Локомотивного городского округа» на 201</w:t>
      </w:r>
      <w:r w:rsidR="00EA27F3">
        <w:rPr>
          <w:rFonts w:ascii="Times New Roman" w:hAnsi="Times New Roman"/>
          <w:b/>
          <w:i/>
          <w:sz w:val="28"/>
          <w:szCs w:val="28"/>
        </w:rPr>
        <w:t>7</w:t>
      </w:r>
      <w:r w:rsidRPr="003D1263">
        <w:rPr>
          <w:rFonts w:ascii="Times New Roman" w:hAnsi="Times New Roman"/>
          <w:b/>
          <w:i/>
          <w:sz w:val="28"/>
          <w:szCs w:val="28"/>
        </w:rPr>
        <w:t xml:space="preserve"> год.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613F9" w:rsidRPr="003D1263" w:rsidRDefault="005613F9" w:rsidP="00EA27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1. Исполнителями данной </w:t>
      </w:r>
      <w:r>
        <w:rPr>
          <w:rFonts w:ascii="Times New Roman" w:hAnsi="Times New Roman"/>
          <w:sz w:val="28"/>
          <w:szCs w:val="28"/>
        </w:rPr>
        <w:t>П</w:t>
      </w:r>
      <w:r w:rsidRPr="003D1263">
        <w:rPr>
          <w:rFonts w:ascii="Times New Roman" w:hAnsi="Times New Roman"/>
          <w:sz w:val="28"/>
          <w:szCs w:val="28"/>
        </w:rPr>
        <w:t>рограммы «Развитие культуры и искусства на территории Локомотивного городского округа» на 201</w:t>
      </w:r>
      <w:r w:rsidR="00EA27F3">
        <w:rPr>
          <w:rFonts w:ascii="Times New Roman" w:hAnsi="Times New Roman"/>
          <w:sz w:val="28"/>
          <w:szCs w:val="28"/>
        </w:rPr>
        <w:t>7</w:t>
      </w:r>
      <w:r w:rsidRPr="003D1263">
        <w:rPr>
          <w:rFonts w:ascii="Times New Roman" w:hAnsi="Times New Roman"/>
          <w:sz w:val="28"/>
          <w:szCs w:val="28"/>
        </w:rPr>
        <w:t xml:space="preserve"> год  является Муниципальное бюджетное учреждение культуры Дом культуры «Луч» им. Г.А. Гаджиева, а так же: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1) юридические и (или) физические лица, осуществляющие издательскую деятельность;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2) юридические и (или) физические лица, осуществляющие деятельность, связанную с производством и выпуском телевизионных программ;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3) юридические и (или) физические лица, осуществляющие поставку </w:t>
      </w:r>
      <w:proofErr w:type="spellStart"/>
      <w:r w:rsidRPr="003D1263">
        <w:rPr>
          <w:rFonts w:ascii="Times New Roman" w:hAnsi="Times New Roman"/>
          <w:sz w:val="28"/>
          <w:szCs w:val="28"/>
        </w:rPr>
        <w:t>звукотехнического</w:t>
      </w:r>
      <w:proofErr w:type="spellEnd"/>
      <w:r w:rsidRPr="003D1263">
        <w:rPr>
          <w:rFonts w:ascii="Times New Roman" w:hAnsi="Times New Roman"/>
          <w:sz w:val="28"/>
          <w:szCs w:val="28"/>
        </w:rPr>
        <w:t xml:space="preserve"> оборудования и музыкальных инструментов;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4) юридические и (или) физические лица, осуществляющие деятельность по организации концертов и прочих сценических выступлений; оказывающих услуги по организации и проведению лекционных мероприятий, встреч с деятелями культуры, науки, литературы, семинаров, выставок книг по тематике;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5) юридические и (или) физические лица, осуществляющие поставку книг;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6) юридические и (или) физические лица, осуществляющие деятельность по организации и проведению концертов художественной самодеятельности, прочих сценических выступлений, фестивалей, семинаров, конкурсов;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7) юридические и (или) физические лица, оказывающие услуги в области информационной деятельности;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8) юридические и (или) физические лица, оказывающие услуги по распространению информации;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9) юридические и (или) физические лица, осуществляющие деятельность по организации и проведению театрально-зрелищных мероприятий, конкурсов;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10) юридические и (или) физические лица, осуществляющие деятельность по организации и проведению семинаров, совещаний, курсов повышения квалификации, стажировок;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EA27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2.  Исполнители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D1263">
        <w:rPr>
          <w:rFonts w:ascii="Times New Roman" w:hAnsi="Times New Roman"/>
          <w:sz w:val="28"/>
          <w:szCs w:val="28"/>
        </w:rPr>
        <w:t>программы «Развитие культуры и искусства на территории Локомотивного городского округа» на 201</w:t>
      </w:r>
      <w:r w:rsidR="00EA27F3">
        <w:rPr>
          <w:rFonts w:ascii="Times New Roman" w:hAnsi="Times New Roman"/>
          <w:sz w:val="28"/>
          <w:szCs w:val="28"/>
        </w:rPr>
        <w:t>7</w:t>
      </w:r>
      <w:r w:rsidRPr="003D1263">
        <w:rPr>
          <w:rFonts w:ascii="Times New Roman" w:hAnsi="Times New Roman"/>
          <w:sz w:val="28"/>
          <w:szCs w:val="28"/>
        </w:rPr>
        <w:t xml:space="preserve"> год, указанные в п. 1 настоящего параграфа, выявляются в соответствии с </w:t>
      </w:r>
      <w:r w:rsidRPr="003D1263">
        <w:rPr>
          <w:rFonts w:ascii="Times New Roman" w:hAnsi="Times New Roman"/>
          <w:sz w:val="28"/>
          <w:szCs w:val="28"/>
        </w:rPr>
        <w:lastRenderedPageBreak/>
        <w:t>требованиями Российской Федерации о закупке товаров, выполнении работ и оказании услуг для муниципальных нужд и определяются в муниципальных контрактах.</w:t>
      </w:r>
    </w:p>
    <w:p w:rsidR="005613F9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3D1263">
        <w:rPr>
          <w:rFonts w:ascii="Times New Roman" w:hAnsi="Times New Roman"/>
          <w:b/>
          <w:i/>
          <w:sz w:val="28"/>
          <w:szCs w:val="28"/>
        </w:rPr>
        <w:t>Параграф 7. План мероприятий по выполнению</w:t>
      </w:r>
      <w:r w:rsidRPr="003D1263">
        <w:rPr>
          <w:rFonts w:ascii="Times New Roman" w:hAnsi="Times New Roman"/>
          <w:sz w:val="28"/>
          <w:szCs w:val="28"/>
        </w:rPr>
        <w:t xml:space="preserve"> </w:t>
      </w:r>
      <w:r w:rsidRPr="00C84406">
        <w:rPr>
          <w:rFonts w:ascii="Times New Roman" w:hAnsi="Times New Roman"/>
          <w:b/>
          <w:i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263">
        <w:rPr>
          <w:rFonts w:ascii="Times New Roman" w:hAnsi="Times New Roman"/>
          <w:b/>
          <w:i/>
          <w:sz w:val="28"/>
          <w:szCs w:val="28"/>
        </w:rPr>
        <w:t>программы «Развитие культуры и искусства на территории Локомотивного городского округа» на 201</w:t>
      </w:r>
      <w:r w:rsidR="00EA27F3">
        <w:rPr>
          <w:rFonts w:ascii="Times New Roman" w:hAnsi="Times New Roman"/>
          <w:b/>
          <w:i/>
          <w:sz w:val="28"/>
          <w:szCs w:val="28"/>
        </w:rPr>
        <w:t>7</w:t>
      </w:r>
      <w:r w:rsidRPr="003D1263">
        <w:rPr>
          <w:rFonts w:ascii="Times New Roman" w:hAnsi="Times New Roman"/>
          <w:b/>
          <w:i/>
          <w:sz w:val="28"/>
          <w:szCs w:val="28"/>
        </w:rPr>
        <w:t xml:space="preserve"> год.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ab/>
        <w:t>Мероприятия, направленные на комплексное решение задач, указанных в параграфе 1 настоящей Программы, осуществляются в соответствии с Планами мероприятий МБУК</w:t>
      </w:r>
      <w:r>
        <w:rPr>
          <w:rFonts w:ascii="Times New Roman" w:hAnsi="Times New Roman"/>
          <w:sz w:val="28"/>
          <w:szCs w:val="28"/>
        </w:rPr>
        <w:t xml:space="preserve"> ДК «Луч» им. Г.А. Гаджиева на 201</w:t>
      </w:r>
      <w:r w:rsidR="00EA27F3">
        <w:rPr>
          <w:rFonts w:ascii="Times New Roman" w:hAnsi="Times New Roman"/>
          <w:sz w:val="28"/>
          <w:szCs w:val="28"/>
        </w:rPr>
        <w:t>7</w:t>
      </w:r>
      <w:r w:rsidRPr="003D1263">
        <w:rPr>
          <w:rFonts w:ascii="Times New Roman" w:hAnsi="Times New Roman"/>
          <w:sz w:val="28"/>
          <w:szCs w:val="28"/>
        </w:rPr>
        <w:t xml:space="preserve"> год и Муниципальным заданием на 201</w:t>
      </w:r>
      <w:r w:rsidR="00EA27F3">
        <w:rPr>
          <w:rFonts w:ascii="Times New Roman" w:hAnsi="Times New Roman"/>
          <w:sz w:val="28"/>
          <w:szCs w:val="28"/>
        </w:rPr>
        <w:t>7</w:t>
      </w:r>
      <w:r w:rsidRPr="003D1263">
        <w:rPr>
          <w:rFonts w:ascii="Times New Roman" w:hAnsi="Times New Roman"/>
          <w:sz w:val="28"/>
          <w:szCs w:val="28"/>
        </w:rPr>
        <w:t xml:space="preserve"> год.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ab/>
        <w:t>Финансовый план решения указанных задач представлен в каждом разделе программы.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1263">
        <w:rPr>
          <w:rFonts w:ascii="Times New Roman" w:hAnsi="Times New Roman"/>
          <w:b/>
          <w:sz w:val="28"/>
          <w:szCs w:val="28"/>
        </w:rPr>
        <w:t>ЦЕЛЕВОЙ РАЗДЕЛ</w:t>
      </w: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1263">
        <w:rPr>
          <w:rFonts w:ascii="Times New Roman" w:hAnsi="Times New Roman"/>
          <w:b/>
          <w:sz w:val="28"/>
          <w:szCs w:val="28"/>
        </w:rPr>
        <w:t>«РАЗВИТИЕ И ПОДЕРЖКА ТВОРЧЕСКИХ КОЛЛЕКТИВОВ</w:t>
      </w: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1263">
        <w:rPr>
          <w:rFonts w:ascii="Times New Roman" w:hAnsi="Times New Roman"/>
          <w:b/>
          <w:sz w:val="28"/>
          <w:szCs w:val="28"/>
        </w:rPr>
        <w:t>МБУК ДК «Луч» им. Гаджиева Г.А. на 201</w:t>
      </w:r>
      <w:r w:rsidR="00EA27F3">
        <w:rPr>
          <w:rFonts w:ascii="Times New Roman" w:hAnsi="Times New Roman"/>
          <w:b/>
          <w:sz w:val="28"/>
          <w:szCs w:val="28"/>
        </w:rPr>
        <w:t>7</w:t>
      </w:r>
      <w:r w:rsidRPr="003D1263">
        <w:rPr>
          <w:rFonts w:ascii="Times New Roman" w:hAnsi="Times New Roman"/>
          <w:b/>
          <w:sz w:val="28"/>
          <w:szCs w:val="28"/>
        </w:rPr>
        <w:t xml:space="preserve"> г»</w:t>
      </w: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3D1263">
        <w:rPr>
          <w:rFonts w:ascii="Times New Roman" w:hAnsi="Times New Roman"/>
          <w:b/>
          <w:i/>
          <w:sz w:val="28"/>
          <w:szCs w:val="28"/>
        </w:rPr>
        <w:t xml:space="preserve">1. ХАРАКТЕРИСТИКА ПРОБЛЕМЫ </w:t>
      </w: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13F9" w:rsidRPr="00311D27" w:rsidRDefault="005613F9" w:rsidP="00311D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Необходимым условием предоставления услуг клубного учреждения является такой базовый элемент, как наличие творческих коллективов и самодеятельных любительских объединений, силами которых, при помощи специалистов, производятся услуги культуры и досуга. Их основная задача – приобщать  жителей района к культурной деятельности, художественному образованию, сохранению традиций народного творчества. </w:t>
      </w:r>
    </w:p>
    <w:p w:rsidR="005613F9" w:rsidRPr="003D1263" w:rsidRDefault="005613F9" w:rsidP="00311D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Цель данного направления программы состоит в совершенствовании деятельности </w:t>
      </w:r>
      <w:proofErr w:type="spellStart"/>
      <w:r w:rsidRPr="003D1263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3D1263">
        <w:rPr>
          <w:rFonts w:ascii="Times New Roman" w:hAnsi="Times New Roman"/>
          <w:sz w:val="28"/>
          <w:szCs w:val="28"/>
        </w:rPr>
        <w:t xml:space="preserve"> учреждения как центра общения, развития творческих способностей человека, удовлетворения духовных и </w:t>
      </w:r>
      <w:proofErr w:type="spellStart"/>
      <w:r w:rsidRPr="003D1263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3D1263">
        <w:rPr>
          <w:rFonts w:ascii="Times New Roman" w:hAnsi="Times New Roman"/>
          <w:sz w:val="28"/>
          <w:szCs w:val="28"/>
        </w:rPr>
        <w:t xml:space="preserve"> интересов людей.</w:t>
      </w:r>
    </w:p>
    <w:p w:rsidR="005613F9" w:rsidRPr="00311D27" w:rsidRDefault="005613F9" w:rsidP="00311D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D27">
        <w:rPr>
          <w:rFonts w:ascii="Times New Roman" w:hAnsi="Times New Roman"/>
          <w:sz w:val="28"/>
          <w:szCs w:val="28"/>
        </w:rPr>
        <w:t xml:space="preserve">Для достижения этой цели необходимо выполнить ряд мероприятий, направленных </w:t>
      </w:r>
      <w:proofErr w:type="gramStart"/>
      <w:r w:rsidRPr="00311D27">
        <w:rPr>
          <w:rFonts w:ascii="Times New Roman" w:hAnsi="Times New Roman"/>
          <w:sz w:val="28"/>
          <w:szCs w:val="28"/>
        </w:rPr>
        <w:t>на</w:t>
      </w:r>
      <w:proofErr w:type="gramEnd"/>
      <w:r w:rsidRPr="00311D27">
        <w:rPr>
          <w:rFonts w:ascii="Times New Roman" w:hAnsi="Times New Roman"/>
          <w:sz w:val="28"/>
          <w:szCs w:val="28"/>
        </w:rPr>
        <w:t>:</w:t>
      </w:r>
    </w:p>
    <w:p w:rsidR="005613F9" w:rsidRPr="003D1263" w:rsidRDefault="005613F9" w:rsidP="00311D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• создание в Доме культуры комфортных условий для отдыха, общения и занятий творчеством различных категорий населения;</w:t>
      </w:r>
    </w:p>
    <w:p w:rsidR="005613F9" w:rsidRPr="003D1263" w:rsidRDefault="005613F9" w:rsidP="00311D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• развитие традиционных и поддержку новых форм культурно - </w:t>
      </w:r>
      <w:proofErr w:type="spellStart"/>
      <w:r w:rsidRPr="003D1263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3D1263">
        <w:rPr>
          <w:rFonts w:ascii="Times New Roman" w:hAnsi="Times New Roman"/>
          <w:sz w:val="28"/>
          <w:szCs w:val="28"/>
        </w:rPr>
        <w:t xml:space="preserve"> деятельности, приоритетную поддержку работы клубного учреждения с семьями, детьми и молодёжью;</w:t>
      </w:r>
    </w:p>
    <w:p w:rsidR="005613F9" w:rsidRPr="003D1263" w:rsidRDefault="005613F9" w:rsidP="00311D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lastRenderedPageBreak/>
        <w:t>• сохранение и дальнейшее развитие любительских художественных коллективов, создание условий для их участия в фестивалях и конкурсах самодеятельного творчества, поддержку и стимулирование труда руководителей творческих коллективов.</w:t>
      </w:r>
    </w:p>
    <w:p w:rsidR="005613F9" w:rsidRDefault="005613F9" w:rsidP="00311D2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Также важнейшими целями данного направления являются организационное, правовое и финансовое обеспечение свободы творчества, поддержка и пропаганда классических видов искусства, сохранение лучших традиций и развитие театрального и музыкального искусства, расширение зрительской аудитории за счёт разнообразия жанров и форм работы, создание культурной среды в городе.</w:t>
      </w:r>
    </w:p>
    <w:p w:rsidR="005613F9" w:rsidRPr="00311D27" w:rsidRDefault="005613F9" w:rsidP="00311D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  </w:t>
      </w:r>
      <w:r w:rsidRPr="00311D27">
        <w:rPr>
          <w:rFonts w:ascii="Times New Roman" w:hAnsi="Times New Roman"/>
          <w:sz w:val="28"/>
          <w:szCs w:val="28"/>
        </w:rPr>
        <w:t>Для достижения этих целей необходимо:</w:t>
      </w:r>
    </w:p>
    <w:p w:rsidR="005613F9" w:rsidRPr="003D1263" w:rsidRDefault="005613F9" w:rsidP="00311D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создать условия для художественного совершенствования творческих коллективов и исполнителей, участия их в конкурсах, фестивалях, творческих мастерских, лабораториях, семинарах;</w:t>
      </w:r>
    </w:p>
    <w:p w:rsidR="005613F9" w:rsidRPr="003D1263" w:rsidRDefault="005613F9" w:rsidP="00311D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продолжить фестивальное движение как наиболее эффективную форму пропаганды профессионального искусства;</w:t>
      </w:r>
    </w:p>
    <w:p w:rsidR="005613F9" w:rsidRPr="003D1263" w:rsidRDefault="005613F9" w:rsidP="00311D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активнее привлекать к работе в профессиональных творческих коллективах молодых талантливых исполнителей.</w:t>
      </w:r>
    </w:p>
    <w:p w:rsidR="005613F9" w:rsidRPr="003D1263" w:rsidRDefault="005613F9" w:rsidP="00311D27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D1263">
        <w:rPr>
          <w:rFonts w:ascii="Times New Roman" w:hAnsi="Times New Roman"/>
          <w:b/>
          <w:sz w:val="28"/>
          <w:szCs w:val="28"/>
          <w:u w:val="single"/>
        </w:rPr>
        <w:t>Художественно-эстетическое образование и воспитание.</w:t>
      </w:r>
    </w:p>
    <w:p w:rsidR="005613F9" w:rsidRPr="003D1263" w:rsidRDefault="005613F9" w:rsidP="00311D2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1263">
        <w:rPr>
          <w:rFonts w:ascii="Times New Roman" w:hAnsi="Times New Roman"/>
          <w:sz w:val="28"/>
          <w:szCs w:val="28"/>
        </w:rPr>
        <w:t>Мероприятия будут направлены на всестороннее и гармоничное развитие детей и подростков на основе эстетического воспитания и образования, приобщение детей к ценностям отечественной и мировой культуры, формирование у них интереса к музыкальному, изобразительному, театральному и хореографическому искусствам; обеспечение социальной доступности дополнительного образования в сфере культуры.</w:t>
      </w:r>
      <w:proofErr w:type="gramEnd"/>
    </w:p>
    <w:p w:rsidR="005613F9" w:rsidRPr="00311D27" w:rsidRDefault="005613F9" w:rsidP="00311D2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D27">
        <w:rPr>
          <w:rFonts w:ascii="Times New Roman" w:hAnsi="Times New Roman"/>
          <w:sz w:val="28"/>
          <w:szCs w:val="28"/>
        </w:rPr>
        <w:t>Для реализации поставленных задач предполагается осуществить следующее:</w:t>
      </w:r>
    </w:p>
    <w:p w:rsidR="005613F9" w:rsidRPr="003D1263" w:rsidRDefault="005613F9" w:rsidP="00311D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• продолжить работу по расширению жанровых видов самодеятельного творчества, способствовать созданию национальных сообществ или культурных центров;</w:t>
      </w:r>
    </w:p>
    <w:p w:rsidR="005613F9" w:rsidRPr="003D1263" w:rsidRDefault="005613F9" w:rsidP="00311D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• вести целенаправленную работу по выявлению и поддержке юных дарований, продолжить проведение традиционных конкурсов и фестивалей.</w:t>
      </w: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65EB" w:rsidRDefault="002665EB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665EB" w:rsidRDefault="002665EB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665EB" w:rsidRDefault="002665EB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665EB" w:rsidRDefault="002665EB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3D1263">
        <w:rPr>
          <w:rFonts w:ascii="Times New Roman" w:hAnsi="Times New Roman"/>
          <w:b/>
          <w:i/>
          <w:sz w:val="28"/>
          <w:szCs w:val="28"/>
        </w:rPr>
        <w:lastRenderedPageBreak/>
        <w:t>2. ПЕРЕЧЕНЬ ПРОГРАММНЫХ МЕРОПРИЯТИЙ</w:t>
      </w: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3427"/>
        <w:gridCol w:w="3280"/>
        <w:gridCol w:w="2355"/>
      </w:tblGrid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  Обеспечение 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(мат</w:t>
            </w:r>
            <w:proofErr w:type="gramStart"/>
            <w:r w:rsidRPr="005A332A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5A332A">
              <w:rPr>
                <w:rFonts w:ascii="Times New Roman" w:hAnsi="Times New Roman"/>
                <w:sz w:val="28"/>
                <w:szCs w:val="28"/>
              </w:rPr>
              <w:t>ех. средства)</w:t>
            </w:r>
          </w:p>
        </w:tc>
        <w:tc>
          <w:tcPr>
            <w:tcW w:w="2355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Статья/Сумма</w:t>
            </w: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Приобретение/пошив сценических костюмов 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Приобретение ткани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Заключение договоров на пошив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Приобретение готовых костюмов/обуви</w:t>
            </w:r>
          </w:p>
        </w:tc>
        <w:tc>
          <w:tcPr>
            <w:tcW w:w="2355" w:type="dxa"/>
          </w:tcPr>
          <w:p w:rsidR="005613F9" w:rsidRPr="00EA27F3" w:rsidRDefault="005613F9" w:rsidP="005613F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A27F3">
              <w:rPr>
                <w:rFonts w:ascii="Times New Roman" w:hAnsi="Times New Roman"/>
                <w:i/>
                <w:sz w:val="28"/>
                <w:szCs w:val="28"/>
              </w:rPr>
              <w:t>Ст.340 – 100.,0 т.р.</w:t>
            </w:r>
          </w:p>
          <w:p w:rsidR="005613F9" w:rsidRPr="00EA27F3" w:rsidRDefault="005613F9" w:rsidP="005613F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A27F3">
              <w:rPr>
                <w:rFonts w:ascii="Times New Roman" w:hAnsi="Times New Roman"/>
                <w:i/>
                <w:sz w:val="28"/>
                <w:szCs w:val="28"/>
              </w:rPr>
              <w:t>Ст.226 – 40,0 т.р.</w:t>
            </w:r>
          </w:p>
          <w:p w:rsidR="005613F9" w:rsidRPr="00EA27F3" w:rsidRDefault="005613F9" w:rsidP="005613F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7F3">
              <w:rPr>
                <w:rFonts w:ascii="Times New Roman" w:hAnsi="Times New Roman"/>
                <w:i/>
                <w:sz w:val="28"/>
                <w:szCs w:val="28"/>
              </w:rPr>
              <w:t>Ст. 310 – 40,0 т.р.</w:t>
            </w: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2" w:type="dxa"/>
            <w:gridSpan w:val="3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32A">
              <w:rPr>
                <w:rFonts w:ascii="Times New Roman" w:hAnsi="Times New Roman"/>
                <w:b/>
                <w:sz w:val="28"/>
                <w:szCs w:val="28"/>
              </w:rPr>
              <w:t>Участие в фестивалях и конкурсах</w:t>
            </w: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Районных 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gramStart"/>
            <w:r w:rsidRPr="005A332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A332A">
              <w:rPr>
                <w:rFonts w:ascii="Times New Roman" w:hAnsi="Times New Roman"/>
                <w:sz w:val="28"/>
                <w:szCs w:val="28"/>
              </w:rPr>
              <w:t xml:space="preserve">знос </w:t>
            </w:r>
          </w:p>
        </w:tc>
        <w:tc>
          <w:tcPr>
            <w:tcW w:w="2355" w:type="dxa"/>
          </w:tcPr>
          <w:p w:rsidR="005613F9" w:rsidRPr="00EA27F3" w:rsidRDefault="005613F9" w:rsidP="005613F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A27F3">
              <w:rPr>
                <w:rFonts w:ascii="Times New Roman" w:hAnsi="Times New Roman"/>
                <w:i/>
                <w:sz w:val="28"/>
                <w:szCs w:val="28"/>
              </w:rPr>
              <w:t>5,0 т. р.</w:t>
            </w: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Областных 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Проезд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Питание 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Проживание 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gramStart"/>
            <w:r w:rsidRPr="005A332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A332A">
              <w:rPr>
                <w:rFonts w:ascii="Times New Roman" w:hAnsi="Times New Roman"/>
                <w:sz w:val="28"/>
                <w:szCs w:val="28"/>
              </w:rPr>
              <w:t>знос</w:t>
            </w:r>
          </w:p>
        </w:tc>
        <w:tc>
          <w:tcPr>
            <w:tcW w:w="2355" w:type="dxa"/>
          </w:tcPr>
          <w:p w:rsidR="005613F9" w:rsidRPr="00EA27F3" w:rsidRDefault="005613F9" w:rsidP="005613F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A27F3">
              <w:rPr>
                <w:rFonts w:ascii="Times New Roman" w:hAnsi="Times New Roman"/>
                <w:i/>
                <w:sz w:val="28"/>
                <w:szCs w:val="28"/>
              </w:rPr>
              <w:t>30,0 т.р.</w:t>
            </w: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Всероссийских 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Проезд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Питание 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Проживание 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gramStart"/>
            <w:r w:rsidRPr="005A332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A332A">
              <w:rPr>
                <w:rFonts w:ascii="Times New Roman" w:hAnsi="Times New Roman"/>
                <w:sz w:val="28"/>
                <w:szCs w:val="28"/>
              </w:rPr>
              <w:t>знос</w:t>
            </w:r>
          </w:p>
        </w:tc>
        <w:tc>
          <w:tcPr>
            <w:tcW w:w="2355" w:type="dxa"/>
          </w:tcPr>
          <w:p w:rsidR="005613F9" w:rsidRPr="00EA27F3" w:rsidRDefault="005613F9" w:rsidP="005613F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Международных 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Проезд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Питание 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Проживание 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gramStart"/>
            <w:r w:rsidRPr="005A332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A332A">
              <w:rPr>
                <w:rFonts w:ascii="Times New Roman" w:hAnsi="Times New Roman"/>
                <w:sz w:val="28"/>
                <w:szCs w:val="28"/>
              </w:rPr>
              <w:t>знос</w:t>
            </w:r>
          </w:p>
        </w:tc>
        <w:tc>
          <w:tcPr>
            <w:tcW w:w="2355" w:type="dxa"/>
          </w:tcPr>
          <w:p w:rsidR="005613F9" w:rsidRPr="00EA27F3" w:rsidRDefault="005613F9" w:rsidP="005613F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Приглашение ведущих специалистов области для методической работы с творческими коллективами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Заключение договоров</w:t>
            </w:r>
          </w:p>
        </w:tc>
        <w:tc>
          <w:tcPr>
            <w:tcW w:w="2355" w:type="dxa"/>
          </w:tcPr>
          <w:p w:rsidR="005613F9" w:rsidRPr="00EA27F3" w:rsidRDefault="005613F9" w:rsidP="005613F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A27F3">
              <w:rPr>
                <w:rFonts w:ascii="Times New Roman" w:hAnsi="Times New Roman"/>
                <w:i/>
                <w:sz w:val="28"/>
                <w:szCs w:val="28"/>
              </w:rPr>
              <w:t>Ст. 226- 20,0 т.р.</w:t>
            </w: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Приобретение музыкального оборудования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5613F9" w:rsidRPr="00EA27F3" w:rsidRDefault="005613F9" w:rsidP="005613F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A27F3">
              <w:rPr>
                <w:rFonts w:ascii="Times New Roman" w:hAnsi="Times New Roman"/>
                <w:i/>
                <w:sz w:val="28"/>
                <w:szCs w:val="28"/>
              </w:rPr>
              <w:t>Ст.310- 1,5 млн.р.</w:t>
            </w: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Приобретение зеркал для танцевального класса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5613F9" w:rsidRPr="00EA27F3" w:rsidRDefault="005613F9" w:rsidP="005613F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A27F3">
              <w:rPr>
                <w:rFonts w:ascii="Times New Roman" w:hAnsi="Times New Roman"/>
                <w:i/>
                <w:sz w:val="28"/>
                <w:szCs w:val="28"/>
              </w:rPr>
              <w:t>Ст.340- 40,0 т.р.</w:t>
            </w: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32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55" w:type="dxa"/>
          </w:tcPr>
          <w:p w:rsidR="005613F9" w:rsidRPr="00EA27F3" w:rsidRDefault="005613F9" w:rsidP="005613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27F3">
              <w:rPr>
                <w:rFonts w:ascii="Times New Roman" w:hAnsi="Times New Roman"/>
                <w:b/>
                <w:i/>
                <w:sz w:val="28"/>
                <w:szCs w:val="28"/>
              </w:rPr>
              <w:t>1млн. 775 т. руб.</w:t>
            </w:r>
          </w:p>
        </w:tc>
      </w:tr>
    </w:tbl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65EB" w:rsidRDefault="002665EB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65EB" w:rsidRDefault="002665EB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65EB" w:rsidRDefault="002665EB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65EB" w:rsidRDefault="002665EB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65EB" w:rsidRDefault="002665EB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65EB" w:rsidRDefault="002665EB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1263">
        <w:rPr>
          <w:rFonts w:ascii="Times New Roman" w:hAnsi="Times New Roman"/>
          <w:b/>
          <w:sz w:val="28"/>
          <w:szCs w:val="28"/>
        </w:rPr>
        <w:lastRenderedPageBreak/>
        <w:t>ЦЕЛЕВОЙ РАЗДЕЛ</w:t>
      </w:r>
    </w:p>
    <w:p w:rsidR="005613F9" w:rsidRPr="003D1263" w:rsidRDefault="002665EB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613F9" w:rsidRPr="003D1263">
        <w:rPr>
          <w:rFonts w:ascii="Times New Roman" w:hAnsi="Times New Roman"/>
          <w:b/>
          <w:sz w:val="28"/>
          <w:szCs w:val="28"/>
        </w:rPr>
        <w:t>КАДРЫ ОТРАСЛИ "КУЛЬТУРА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1263">
        <w:rPr>
          <w:rFonts w:ascii="Times New Roman" w:hAnsi="Times New Roman"/>
          <w:b/>
          <w:sz w:val="28"/>
          <w:szCs w:val="28"/>
        </w:rPr>
        <w:t>МБУК ДК «Луч» им. Гаджиева Г.А. на 201</w:t>
      </w:r>
      <w:r w:rsidR="00EA27F3">
        <w:rPr>
          <w:rFonts w:ascii="Times New Roman" w:hAnsi="Times New Roman"/>
          <w:b/>
          <w:sz w:val="28"/>
          <w:szCs w:val="28"/>
        </w:rPr>
        <w:t>7</w:t>
      </w:r>
      <w:r w:rsidRPr="003D1263">
        <w:rPr>
          <w:rFonts w:ascii="Times New Roman" w:hAnsi="Times New Roman"/>
          <w:b/>
          <w:sz w:val="28"/>
          <w:szCs w:val="28"/>
        </w:rPr>
        <w:t xml:space="preserve"> г</w:t>
      </w:r>
      <w:r w:rsidR="002665EB">
        <w:rPr>
          <w:rFonts w:ascii="Times New Roman" w:hAnsi="Times New Roman"/>
          <w:b/>
          <w:sz w:val="28"/>
          <w:szCs w:val="28"/>
        </w:rPr>
        <w:t>.</w:t>
      </w:r>
    </w:p>
    <w:p w:rsidR="005613F9" w:rsidRPr="003D1263" w:rsidRDefault="005613F9" w:rsidP="005613F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3D1263">
        <w:rPr>
          <w:rFonts w:ascii="Times New Roman" w:hAnsi="Times New Roman"/>
          <w:b/>
          <w:i/>
          <w:sz w:val="28"/>
          <w:szCs w:val="28"/>
        </w:rPr>
        <w:t xml:space="preserve">1. ХАРАКТЕРИСТИКА ПРОБЛЕМЫ 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Основными принципами при разработке  раздела  являлись: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E82C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обеспечение условий повышения профессионального уровня работников отрасли "культура" (МБУК ДК «Луч» им. Гаджиева Г.А.);</w:t>
      </w:r>
    </w:p>
    <w:p w:rsidR="005613F9" w:rsidRPr="003D1263" w:rsidRDefault="005613F9" w:rsidP="00E82C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совершенствование системы подготовки, переподготовки и повышения квалификации специалистов МБУК ДК «Луч» им. Гаджиева Г.А.;</w:t>
      </w:r>
    </w:p>
    <w:p w:rsidR="005613F9" w:rsidRPr="003D1263" w:rsidRDefault="005613F9" w:rsidP="00E82C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совершенствование системы социальной поддержки, защиты социально-трудовых прав и интересов руководителей, педагогических работников, работников культуры и искусства, молодых специалистов, ветеранов учреждения, осуществляющих деятельность в сфере культуры.</w:t>
      </w:r>
    </w:p>
    <w:p w:rsidR="005613F9" w:rsidRPr="003D1263" w:rsidRDefault="005613F9" w:rsidP="00E82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1263">
        <w:rPr>
          <w:rFonts w:ascii="Times New Roman" w:hAnsi="Times New Roman"/>
          <w:sz w:val="28"/>
          <w:szCs w:val="28"/>
        </w:rPr>
        <w:t>Документами, положившими начало совершенствованию кадровой политики в сфере культуры в МБУК ДК «Луч» им. Гаджиева Г.А., стала Ведомственная  целевая программа  «Развитие культуры и искусства на территории Локомотивного городского округа Челябинской области» в 2009 г. Действия указанного нормативного документа способствовали улучшению кадровых условий системы культуры: снижению текучести кадров, удовлетворению потребности в специалистах отрасли, повышению уровня обеспеченности кадрами МБУК ДК «Луч</w:t>
      </w:r>
      <w:proofErr w:type="gramEnd"/>
      <w:r w:rsidRPr="003D1263">
        <w:rPr>
          <w:rFonts w:ascii="Times New Roman" w:hAnsi="Times New Roman"/>
          <w:sz w:val="28"/>
          <w:szCs w:val="28"/>
        </w:rPr>
        <w:t>» им. Гаджиева Г.А..</w:t>
      </w:r>
    </w:p>
    <w:p w:rsidR="005613F9" w:rsidRPr="003D1263" w:rsidRDefault="005613F9" w:rsidP="00E82C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Вместе с тем, переходный период, переживаемый сегодня, принес в сферу культуры нестабильные процессы и тенденции. Возникший дисбаланс между потребностями общества в дифференцированном наборе услуг, коммерциализацией общества и способностью работников культуры и искусства удовлетворять данные услуги - требует переосмысления уровня профессиональной компетентности работников отрасли и спектра специалистов сферы культуры.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Кадры являются одним из первостепенных ресурсов развития сферы культуры, поэтому обеспеченность учреждения квалифицированным персоналом является приоритетной функцией кадрового менеджмента в отрасли культуры. Необходимо формирование не просто работника бюджетной сферы, а творческого деятеля, занятого в сфере духовной деятельности. Срок формирования такой личности достаточно длителен и требует соответствующего внимания и поддержки.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На сегодняшний день работники культуры - МКБК ДК «Луч» им. Гаджиева Г.А. - оказались на низшей ступени шкалы социального обеспечения среди персонала бюджетных организаций. В связи с этим, необходимо решать задачи социальной защиты работников сферы культуры, закрепления кадров, стимулирования труда, дифференцированной оплаты труда работников в зависимости от результатов их деятельности.</w:t>
      </w:r>
    </w:p>
    <w:p w:rsidR="005613F9" w:rsidRPr="002665EB" w:rsidRDefault="005613F9" w:rsidP="005613F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65EB">
        <w:rPr>
          <w:rFonts w:ascii="Times New Roman" w:hAnsi="Times New Roman"/>
          <w:b/>
          <w:sz w:val="28"/>
          <w:szCs w:val="28"/>
        </w:rPr>
        <w:lastRenderedPageBreak/>
        <w:t xml:space="preserve">Учреждением уже разработана нормативная база, предусматривающая эффективный контракт, показатели эффективности, положение по оценке персонала. </w:t>
      </w:r>
      <w:r w:rsidR="00EA27F3" w:rsidRPr="002665EB">
        <w:rPr>
          <w:rFonts w:ascii="Times New Roman" w:hAnsi="Times New Roman"/>
          <w:b/>
          <w:sz w:val="28"/>
          <w:szCs w:val="28"/>
        </w:rPr>
        <w:t xml:space="preserve">С 2012 года в учреждении утверждены и действуют Административные регламенты качества предоставления услуг в сфере культуры и искусства. Разработаны и активно используются: полный пакет документов, направленный на аттестацию сотрудников, утверждена Система нормирования труда, Положение о защите персональных данных. Действует Концепция развития учреждения. </w:t>
      </w:r>
      <w:r w:rsidRPr="002665EB">
        <w:rPr>
          <w:rFonts w:ascii="Times New Roman" w:hAnsi="Times New Roman"/>
          <w:b/>
          <w:sz w:val="28"/>
          <w:szCs w:val="28"/>
        </w:rPr>
        <w:t>Однако данные мероприятия требуют финансовой поддержки.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Учитывая комплексный характер преобразований, происходящих в отрасли, целесообразно решать поставленные задачи в рамках ведомственной целевой программы с использованием программно-целевого метода бюджетного планирования, обеспечивающего эффективное решение системных проблем в отрасли.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E82C4D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E82C4D">
        <w:rPr>
          <w:rFonts w:ascii="Times New Roman" w:hAnsi="Times New Roman"/>
          <w:b/>
          <w:i/>
          <w:sz w:val="28"/>
          <w:szCs w:val="28"/>
        </w:rPr>
        <w:t>2. АНАЛИЗ ПРИЧИН ВОЗНИКНОВЕНИЯ ПРОБЛЕМЫ</w:t>
      </w: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Основным содержанием культурной деятельности МБУК ДК «Луч» им. Гаджиева Г.А. в последнее время были поиски путей и форм выживания, развития культуры в условиях перехода общества к рыночным отношениям и коррекция сложившейся реалии в этой сфере в соответствии с новыми нормативно-правовыми документами.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В течение последних пяти лет наблюдается отток квалифицированных кадров из отрасли культуры в иные сферы жизнедеятельности человека: торговлю, производство, предпринимательскую деятельности и так далее. Данная тенденция обусловлена невысоким средним уровнем заработной платы работников муниципальных учреждений культуры, моральным и физическим старением материально-технической базы, недостатком финансирования творческих проектов и системы повышения квалификации.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ab/>
        <w:t>Благодаря переходу в 2011 году на новую систему оплаты труда удалось создать существенную разницу в оплате специалистов от технического и обслуживающего персонала. Данные мероприятия дали стимул на повышение качества работы и уровня профессионализма сотрудников.</w:t>
      </w:r>
      <w:r>
        <w:rPr>
          <w:rFonts w:ascii="Times New Roman" w:hAnsi="Times New Roman"/>
          <w:sz w:val="28"/>
          <w:szCs w:val="28"/>
        </w:rPr>
        <w:t xml:space="preserve"> Положительным аспектом можно считать и «майские» Указы Президента РФ по повышению уровня заработной платы.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ab/>
      </w:r>
      <w:proofErr w:type="gramStart"/>
      <w:r w:rsidRPr="003D1263">
        <w:rPr>
          <w:rFonts w:ascii="Times New Roman" w:hAnsi="Times New Roman"/>
          <w:sz w:val="28"/>
          <w:szCs w:val="28"/>
        </w:rPr>
        <w:t>Также эффективными оказались мероприятия по выделению субсидии из областного бюджета на доведение среднемесячной заработной платы работников основного персонала до средней по региону</w:t>
      </w:r>
      <w:r>
        <w:rPr>
          <w:rFonts w:ascii="Times New Roman" w:hAnsi="Times New Roman"/>
          <w:sz w:val="28"/>
          <w:szCs w:val="28"/>
        </w:rPr>
        <w:t xml:space="preserve"> в 2013 году</w:t>
      </w:r>
      <w:r w:rsidRPr="003D1263">
        <w:rPr>
          <w:rFonts w:ascii="Times New Roman" w:hAnsi="Times New Roman"/>
          <w:sz w:val="28"/>
          <w:szCs w:val="28"/>
        </w:rPr>
        <w:t>.</w:t>
      </w:r>
      <w:proofErr w:type="gramEnd"/>
      <w:r w:rsidRPr="003D1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 сегодня данное мероприятие требует </w:t>
      </w:r>
      <w:r w:rsidRPr="003D1263">
        <w:rPr>
          <w:rFonts w:ascii="Times New Roman" w:hAnsi="Times New Roman"/>
          <w:sz w:val="28"/>
          <w:szCs w:val="28"/>
        </w:rPr>
        <w:t>финансирования из местного бюджета.</w:t>
      </w:r>
    </w:p>
    <w:p w:rsidR="005613F9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 </w:t>
      </w:r>
    </w:p>
    <w:p w:rsidR="002665EB" w:rsidRDefault="002665EB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65EB" w:rsidRDefault="002665EB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65EB" w:rsidRDefault="002665EB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1263">
        <w:rPr>
          <w:rFonts w:ascii="Times New Roman" w:hAnsi="Times New Roman"/>
          <w:b/>
          <w:sz w:val="28"/>
          <w:szCs w:val="28"/>
        </w:rPr>
        <w:lastRenderedPageBreak/>
        <w:t>СРЕДНЯЯ ЗАРАБОТНАЯ ПЛАТА РАБОТНИКОВ</w:t>
      </w: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1263">
        <w:rPr>
          <w:rFonts w:ascii="Times New Roman" w:hAnsi="Times New Roman"/>
          <w:b/>
          <w:sz w:val="28"/>
          <w:szCs w:val="28"/>
        </w:rPr>
        <w:t>МУНИЦИПАЛЬНОГО  БЮДЖЕТНОГО УЧРЕЖДЕНИЯ КУЛЬТУРЫ МБУК ДК «ЛУЧ» им. ГАДЖИЕВА Г.А.  ЗА 201</w:t>
      </w:r>
      <w:r>
        <w:rPr>
          <w:rFonts w:ascii="Times New Roman" w:hAnsi="Times New Roman"/>
          <w:b/>
          <w:sz w:val="28"/>
          <w:szCs w:val="28"/>
        </w:rPr>
        <w:t>4</w:t>
      </w:r>
      <w:r w:rsidRPr="003D1263">
        <w:rPr>
          <w:rFonts w:ascii="Times New Roman" w:hAnsi="Times New Roman"/>
          <w:b/>
          <w:sz w:val="28"/>
          <w:szCs w:val="28"/>
        </w:rPr>
        <w:t xml:space="preserve"> – 201</w:t>
      </w:r>
      <w:r w:rsidR="00755583">
        <w:rPr>
          <w:rFonts w:ascii="Times New Roman" w:hAnsi="Times New Roman"/>
          <w:b/>
          <w:sz w:val="28"/>
          <w:szCs w:val="28"/>
        </w:rPr>
        <w:t>6</w:t>
      </w:r>
      <w:r w:rsidRPr="003D1263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827"/>
        <w:gridCol w:w="2659"/>
      </w:tblGrid>
      <w:tr w:rsidR="00755583" w:rsidRPr="005A332A" w:rsidTr="00755583">
        <w:tc>
          <w:tcPr>
            <w:tcW w:w="3085" w:type="dxa"/>
          </w:tcPr>
          <w:p w:rsidR="00755583" w:rsidRPr="005A332A" w:rsidRDefault="00755583" w:rsidP="00755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A332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55583" w:rsidRPr="005A332A" w:rsidRDefault="00755583" w:rsidP="00755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A332A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55583" w:rsidRPr="005A332A" w:rsidRDefault="00755583" w:rsidP="00755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</w:tr>
      <w:tr w:rsidR="00755583" w:rsidRPr="005A332A" w:rsidTr="00755583">
        <w:tc>
          <w:tcPr>
            <w:tcW w:w="3085" w:type="dxa"/>
          </w:tcPr>
          <w:p w:rsidR="00755583" w:rsidRPr="005A332A" w:rsidRDefault="00755583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15 276,0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55583" w:rsidRPr="006D43F7" w:rsidRDefault="00755583" w:rsidP="006D43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3F7">
              <w:rPr>
                <w:rFonts w:ascii="Times New Roman" w:hAnsi="Times New Roman"/>
                <w:sz w:val="28"/>
                <w:szCs w:val="28"/>
              </w:rPr>
              <w:t>21 </w:t>
            </w:r>
            <w:r w:rsidR="006D43F7" w:rsidRPr="006D43F7">
              <w:rPr>
                <w:rFonts w:ascii="Times New Roman" w:hAnsi="Times New Roman"/>
                <w:sz w:val="28"/>
                <w:szCs w:val="28"/>
              </w:rPr>
              <w:t>285</w:t>
            </w:r>
            <w:r w:rsidRPr="006D43F7">
              <w:rPr>
                <w:rFonts w:ascii="Times New Roman" w:hAnsi="Times New Roman"/>
                <w:sz w:val="28"/>
                <w:szCs w:val="28"/>
              </w:rPr>
              <w:t>,0</w:t>
            </w:r>
            <w:r w:rsidR="006D43F7" w:rsidRPr="006D4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4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55583" w:rsidRPr="005A332A" w:rsidRDefault="006D43F7" w:rsidP="00755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19025,0</w:t>
            </w:r>
          </w:p>
        </w:tc>
      </w:tr>
    </w:tbl>
    <w:p w:rsidR="006D43F7" w:rsidRDefault="006D43F7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43F7" w:rsidRDefault="006D43F7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13F9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1263">
        <w:rPr>
          <w:rFonts w:ascii="Times New Roman" w:hAnsi="Times New Roman"/>
          <w:b/>
          <w:sz w:val="28"/>
          <w:szCs w:val="28"/>
        </w:rPr>
        <w:t>ВОЗРАСТНАЯ СТРУКТУРА СПЕЦИАЛИСТОВ УЧРЕЖДЕНИЯ КУЛЬТУРЫ</w:t>
      </w:r>
    </w:p>
    <w:p w:rsidR="005613F9" w:rsidRPr="003D1263" w:rsidRDefault="005613F9" w:rsidP="00E82C4D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992"/>
        <w:gridCol w:w="1143"/>
        <w:gridCol w:w="1291"/>
        <w:gridCol w:w="1291"/>
        <w:gridCol w:w="1292"/>
        <w:gridCol w:w="1327"/>
      </w:tblGrid>
      <w:tr w:rsidR="005613F9" w:rsidRPr="005A332A" w:rsidTr="005613F9">
        <w:tc>
          <w:tcPr>
            <w:tcW w:w="2235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32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32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43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32A">
              <w:rPr>
                <w:rFonts w:ascii="Times New Roman" w:hAnsi="Times New Roman"/>
                <w:b/>
                <w:sz w:val="28"/>
                <w:szCs w:val="28"/>
              </w:rPr>
              <w:t>До 30</w:t>
            </w:r>
          </w:p>
        </w:tc>
        <w:tc>
          <w:tcPr>
            <w:tcW w:w="1291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32A">
              <w:rPr>
                <w:rFonts w:ascii="Times New Roman" w:hAnsi="Times New Roman"/>
                <w:b/>
                <w:sz w:val="28"/>
                <w:szCs w:val="28"/>
              </w:rPr>
              <w:t>30-45</w:t>
            </w:r>
          </w:p>
        </w:tc>
        <w:tc>
          <w:tcPr>
            <w:tcW w:w="1291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32A">
              <w:rPr>
                <w:rFonts w:ascii="Times New Roman" w:hAnsi="Times New Roman"/>
                <w:b/>
                <w:sz w:val="28"/>
                <w:szCs w:val="28"/>
              </w:rPr>
              <w:t>45-55</w:t>
            </w:r>
          </w:p>
        </w:tc>
        <w:tc>
          <w:tcPr>
            <w:tcW w:w="1292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32A">
              <w:rPr>
                <w:rFonts w:ascii="Times New Roman" w:hAnsi="Times New Roman"/>
                <w:b/>
                <w:sz w:val="28"/>
                <w:szCs w:val="28"/>
              </w:rPr>
              <w:t>55-60</w:t>
            </w:r>
          </w:p>
        </w:tc>
        <w:tc>
          <w:tcPr>
            <w:tcW w:w="1327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32A">
              <w:rPr>
                <w:rFonts w:ascii="Times New Roman" w:hAnsi="Times New Roman"/>
                <w:b/>
                <w:sz w:val="28"/>
                <w:szCs w:val="28"/>
              </w:rPr>
              <w:t>После 60</w:t>
            </w:r>
          </w:p>
        </w:tc>
      </w:tr>
      <w:tr w:rsidR="005613F9" w:rsidRPr="005A332A" w:rsidTr="005613F9">
        <w:tc>
          <w:tcPr>
            <w:tcW w:w="2235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992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3" w:type="dxa"/>
          </w:tcPr>
          <w:p w:rsidR="005613F9" w:rsidRPr="005A332A" w:rsidRDefault="00C740BC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</w:tcPr>
          <w:p w:rsidR="005613F9" w:rsidRPr="005A332A" w:rsidRDefault="00C740BC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2" w:type="dxa"/>
          </w:tcPr>
          <w:p w:rsidR="005613F9" w:rsidRPr="005A332A" w:rsidRDefault="00C740BC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5613F9" w:rsidRPr="005A332A" w:rsidRDefault="00C740BC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613F9" w:rsidRPr="005A332A" w:rsidTr="005613F9">
        <w:tc>
          <w:tcPr>
            <w:tcW w:w="2235" w:type="dxa"/>
          </w:tcPr>
          <w:p w:rsidR="005613F9" w:rsidRPr="005A332A" w:rsidRDefault="005613F9" w:rsidP="00561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Дом культуры-</w:t>
            </w:r>
          </w:p>
          <w:p w:rsidR="005613F9" w:rsidRPr="005A332A" w:rsidRDefault="005613F9" w:rsidP="005613F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A332A">
              <w:rPr>
                <w:rFonts w:ascii="Times New Roman" w:hAnsi="Times New Roman"/>
                <w:i/>
                <w:sz w:val="28"/>
                <w:szCs w:val="28"/>
              </w:rPr>
              <w:t>- специалисты КДС;</w:t>
            </w:r>
          </w:p>
          <w:p w:rsidR="005613F9" w:rsidRPr="005A332A" w:rsidRDefault="005613F9" w:rsidP="005613F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A332A">
              <w:rPr>
                <w:rFonts w:ascii="Times New Roman" w:hAnsi="Times New Roman"/>
                <w:i/>
                <w:sz w:val="28"/>
                <w:szCs w:val="28"/>
              </w:rPr>
              <w:t>- служащие.</w:t>
            </w:r>
          </w:p>
        </w:tc>
        <w:tc>
          <w:tcPr>
            <w:tcW w:w="992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13F9" w:rsidRPr="005A332A" w:rsidRDefault="005613F9" w:rsidP="006D43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3</w:t>
            </w:r>
            <w:r w:rsidR="006D43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13F9" w:rsidRPr="005A332A" w:rsidRDefault="006D43F7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13F9" w:rsidRPr="005A332A" w:rsidRDefault="006D43F7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91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13F9" w:rsidRPr="005A332A" w:rsidRDefault="006D43F7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13F9" w:rsidRPr="005A332A" w:rsidRDefault="00585143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92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13F9" w:rsidRPr="005A332A" w:rsidRDefault="006D43F7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7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13F9" w:rsidRPr="005A332A" w:rsidRDefault="006D43F7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613F9" w:rsidRPr="005A332A" w:rsidTr="005613F9">
        <w:tc>
          <w:tcPr>
            <w:tcW w:w="2235" w:type="dxa"/>
          </w:tcPr>
          <w:p w:rsidR="005613F9" w:rsidRPr="005A332A" w:rsidRDefault="005613F9" w:rsidP="00561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5613F9" w:rsidRPr="005A332A" w:rsidRDefault="00C740BC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43" w:type="dxa"/>
          </w:tcPr>
          <w:p w:rsidR="005613F9" w:rsidRPr="005A332A" w:rsidRDefault="006D43F7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</w:tcPr>
          <w:p w:rsidR="005613F9" w:rsidRPr="005A332A" w:rsidRDefault="006D43F7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91" w:type="dxa"/>
          </w:tcPr>
          <w:p w:rsidR="005613F9" w:rsidRPr="005A332A" w:rsidRDefault="006D43F7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92" w:type="dxa"/>
          </w:tcPr>
          <w:p w:rsidR="005613F9" w:rsidRPr="005A332A" w:rsidRDefault="006D43F7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27" w:type="dxa"/>
          </w:tcPr>
          <w:p w:rsidR="005613F9" w:rsidRPr="005A332A" w:rsidRDefault="006D43F7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613F9" w:rsidRPr="005A332A" w:rsidTr="005613F9">
        <w:tc>
          <w:tcPr>
            <w:tcW w:w="2235" w:type="dxa"/>
          </w:tcPr>
          <w:p w:rsidR="005613F9" w:rsidRPr="005A332A" w:rsidRDefault="005613F9" w:rsidP="00561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Проценты %</w:t>
            </w:r>
          </w:p>
        </w:tc>
        <w:tc>
          <w:tcPr>
            <w:tcW w:w="992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43" w:type="dxa"/>
          </w:tcPr>
          <w:p w:rsidR="005613F9" w:rsidRPr="005A332A" w:rsidRDefault="006D43F7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91" w:type="dxa"/>
          </w:tcPr>
          <w:p w:rsidR="005613F9" w:rsidRPr="005A332A" w:rsidRDefault="006D43F7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91" w:type="dxa"/>
          </w:tcPr>
          <w:p w:rsidR="005613F9" w:rsidRPr="005A332A" w:rsidRDefault="006D43F7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613F9" w:rsidRPr="005A33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5613F9" w:rsidRPr="005A332A" w:rsidRDefault="006D43F7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27" w:type="dxa"/>
          </w:tcPr>
          <w:p w:rsidR="005613F9" w:rsidRPr="005A332A" w:rsidRDefault="005613F9" w:rsidP="006D43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1</w:t>
            </w:r>
            <w:r w:rsidR="006D43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13F9" w:rsidRPr="006D43F7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Проблема кадров и социальной защиты творческих работников одинаково важна для всей сферы культурной деятельности в городе. Проявляется тенденция старения квалифицированных кадров - количество специалистов в </w:t>
      </w:r>
      <w:r w:rsidRPr="006D43F7">
        <w:rPr>
          <w:rFonts w:ascii="Times New Roman" w:hAnsi="Times New Roman"/>
          <w:sz w:val="28"/>
          <w:szCs w:val="28"/>
        </w:rPr>
        <w:t xml:space="preserve">возрасте от 45 до 55 лет составляет </w:t>
      </w:r>
      <w:r w:rsidR="006D43F7" w:rsidRPr="006D43F7">
        <w:rPr>
          <w:rFonts w:ascii="Times New Roman" w:hAnsi="Times New Roman"/>
          <w:sz w:val="28"/>
          <w:szCs w:val="28"/>
        </w:rPr>
        <w:t>50</w:t>
      </w:r>
      <w:r w:rsidRPr="006D43F7">
        <w:rPr>
          <w:rFonts w:ascii="Times New Roman" w:hAnsi="Times New Roman"/>
          <w:sz w:val="28"/>
          <w:szCs w:val="28"/>
        </w:rPr>
        <w:t>%</w:t>
      </w:r>
      <w:r w:rsidR="006D43F7" w:rsidRPr="006D43F7">
        <w:rPr>
          <w:rFonts w:ascii="Times New Roman" w:hAnsi="Times New Roman"/>
          <w:sz w:val="28"/>
          <w:szCs w:val="28"/>
        </w:rPr>
        <w:t>.</w:t>
      </w:r>
    </w:p>
    <w:p w:rsidR="005613F9" w:rsidRPr="006D43F7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1263">
        <w:rPr>
          <w:rFonts w:ascii="Times New Roman" w:hAnsi="Times New Roman"/>
          <w:b/>
          <w:sz w:val="28"/>
          <w:szCs w:val="28"/>
        </w:rPr>
        <w:t>СОЗДАННЫЕ  УСЛОВИЯ ДЛЯ ПОВЫШЕНИЯ УРОВНЯ</w:t>
      </w: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1263">
        <w:rPr>
          <w:rFonts w:ascii="Times New Roman" w:hAnsi="Times New Roman"/>
          <w:b/>
          <w:sz w:val="28"/>
          <w:szCs w:val="28"/>
        </w:rPr>
        <w:t>ПРОФЕССИОНАЛИЗМА РАБОТНИКОВ СФЕРЫ КУЛЬТУРЫ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1417"/>
        <w:gridCol w:w="1418"/>
        <w:gridCol w:w="1666"/>
      </w:tblGrid>
      <w:tr w:rsidR="005613F9" w:rsidRPr="005A332A" w:rsidTr="005613F9">
        <w:tc>
          <w:tcPr>
            <w:tcW w:w="5070" w:type="dxa"/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F9" w:rsidRPr="005A332A" w:rsidRDefault="005613F9" w:rsidP="006D43F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201</w:t>
            </w:r>
            <w:r w:rsidR="006D43F7">
              <w:rPr>
                <w:rFonts w:ascii="Times New Roman" w:hAnsi="Times New Roman"/>
                <w:sz w:val="28"/>
                <w:szCs w:val="28"/>
              </w:rPr>
              <w:t>5</w:t>
            </w:r>
            <w:r w:rsidRPr="005A332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5613F9" w:rsidRPr="005A332A" w:rsidRDefault="005613F9" w:rsidP="006D43F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201</w:t>
            </w:r>
            <w:r w:rsidR="006D43F7">
              <w:rPr>
                <w:rFonts w:ascii="Times New Roman" w:hAnsi="Times New Roman"/>
                <w:sz w:val="28"/>
                <w:szCs w:val="28"/>
              </w:rPr>
              <w:t>6</w:t>
            </w:r>
            <w:r w:rsidRPr="005A332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6" w:type="dxa"/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</w:tc>
      </w:tr>
      <w:tr w:rsidR="005613F9" w:rsidRPr="005A332A" w:rsidTr="005613F9">
        <w:tc>
          <w:tcPr>
            <w:tcW w:w="5070" w:type="dxa"/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Обучается в ВУЗах                   </w:t>
            </w:r>
          </w:p>
        </w:tc>
        <w:tc>
          <w:tcPr>
            <w:tcW w:w="1417" w:type="dxa"/>
          </w:tcPr>
          <w:p w:rsidR="005613F9" w:rsidRPr="005A332A" w:rsidRDefault="006D43F7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613F9" w:rsidRPr="005A332A" w:rsidRDefault="006D43F7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5613F9" w:rsidRPr="005A332A" w:rsidRDefault="006D43F7" w:rsidP="006D43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13F9" w:rsidRPr="005A332A" w:rsidTr="005613F9">
        <w:tc>
          <w:tcPr>
            <w:tcW w:w="5070" w:type="dxa"/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Обучается в средних профессиональных учебных заведениях                  </w:t>
            </w:r>
          </w:p>
        </w:tc>
        <w:tc>
          <w:tcPr>
            <w:tcW w:w="1417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13F9" w:rsidRPr="005A332A" w:rsidTr="005613F9">
        <w:tc>
          <w:tcPr>
            <w:tcW w:w="5070" w:type="dxa"/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Обучение на курсах повышения квалификации              </w:t>
            </w:r>
          </w:p>
        </w:tc>
        <w:tc>
          <w:tcPr>
            <w:tcW w:w="1417" w:type="dxa"/>
          </w:tcPr>
          <w:p w:rsidR="005613F9" w:rsidRPr="005A332A" w:rsidRDefault="006D43F7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5613F9" w:rsidRPr="005A332A" w:rsidRDefault="005613F9" w:rsidP="006D43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-</w:t>
            </w:r>
            <w:r w:rsidR="006D43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613F9" w:rsidRPr="005A332A" w:rsidTr="005613F9">
        <w:tc>
          <w:tcPr>
            <w:tcW w:w="5070" w:type="dxa"/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Стажировки, семинары                </w:t>
            </w:r>
          </w:p>
        </w:tc>
        <w:tc>
          <w:tcPr>
            <w:tcW w:w="1417" w:type="dxa"/>
          </w:tcPr>
          <w:p w:rsidR="005613F9" w:rsidRPr="005A332A" w:rsidRDefault="006D43F7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613F9" w:rsidRPr="005A332A" w:rsidRDefault="006D43F7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5613F9" w:rsidRPr="005A332A" w:rsidRDefault="006D43F7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6D43F7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В настоящее время в  МБУК ДК «Луч» им. Гаджиева Г.А.  работает  </w:t>
      </w:r>
      <w:r w:rsidR="006D43F7">
        <w:rPr>
          <w:rFonts w:ascii="Times New Roman" w:hAnsi="Times New Roman"/>
          <w:i/>
          <w:sz w:val="28"/>
          <w:szCs w:val="28"/>
        </w:rPr>
        <w:t>50</w:t>
      </w:r>
      <w:r w:rsidRPr="00907316">
        <w:rPr>
          <w:rFonts w:ascii="Times New Roman" w:hAnsi="Times New Roman"/>
          <w:i/>
          <w:sz w:val="28"/>
          <w:szCs w:val="28"/>
        </w:rPr>
        <w:t xml:space="preserve"> </w:t>
      </w:r>
      <w:r w:rsidRPr="003D1263">
        <w:rPr>
          <w:rFonts w:ascii="Times New Roman" w:hAnsi="Times New Roman"/>
          <w:sz w:val="28"/>
          <w:szCs w:val="28"/>
        </w:rPr>
        <w:t xml:space="preserve">работников, </w:t>
      </w:r>
      <w:r w:rsidRPr="006D43F7">
        <w:rPr>
          <w:rFonts w:ascii="Times New Roman" w:hAnsi="Times New Roman"/>
          <w:sz w:val="28"/>
          <w:szCs w:val="28"/>
        </w:rPr>
        <w:t>1</w:t>
      </w:r>
      <w:r w:rsidR="006D43F7" w:rsidRPr="006D43F7">
        <w:rPr>
          <w:rFonts w:ascii="Times New Roman" w:hAnsi="Times New Roman"/>
          <w:sz w:val="28"/>
          <w:szCs w:val="28"/>
        </w:rPr>
        <w:t>8</w:t>
      </w:r>
      <w:r w:rsidRPr="006D43F7">
        <w:rPr>
          <w:rFonts w:ascii="Times New Roman" w:hAnsi="Times New Roman"/>
          <w:sz w:val="28"/>
          <w:szCs w:val="28"/>
        </w:rPr>
        <w:t xml:space="preserve"> - специалисты, из них </w:t>
      </w:r>
      <w:r w:rsidR="006D43F7" w:rsidRPr="006D43F7">
        <w:rPr>
          <w:rFonts w:ascii="Times New Roman" w:hAnsi="Times New Roman"/>
          <w:sz w:val="28"/>
          <w:szCs w:val="28"/>
        </w:rPr>
        <w:t>44</w:t>
      </w:r>
      <w:r w:rsidRPr="006D43F7">
        <w:rPr>
          <w:rFonts w:ascii="Times New Roman" w:hAnsi="Times New Roman"/>
          <w:sz w:val="28"/>
          <w:szCs w:val="28"/>
        </w:rPr>
        <w:t xml:space="preserve">% - имеет высшее образование, </w:t>
      </w:r>
      <w:r w:rsidR="006D43F7" w:rsidRPr="006D43F7">
        <w:rPr>
          <w:rFonts w:ascii="Times New Roman" w:hAnsi="Times New Roman"/>
          <w:sz w:val="28"/>
          <w:szCs w:val="28"/>
        </w:rPr>
        <w:t>46</w:t>
      </w:r>
      <w:r w:rsidRPr="006D43F7">
        <w:rPr>
          <w:rFonts w:ascii="Times New Roman" w:hAnsi="Times New Roman"/>
          <w:sz w:val="28"/>
          <w:szCs w:val="28"/>
        </w:rPr>
        <w:t>% - среднее специальное образование и 8% - общее среднее образование.</w:t>
      </w:r>
    </w:p>
    <w:p w:rsidR="005613F9" w:rsidRPr="00907316" w:rsidRDefault="005613F9" w:rsidP="005613F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665EB" w:rsidRDefault="002665EB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1263">
        <w:rPr>
          <w:rFonts w:ascii="Times New Roman" w:hAnsi="Times New Roman"/>
          <w:b/>
          <w:sz w:val="28"/>
          <w:szCs w:val="28"/>
        </w:rPr>
        <w:lastRenderedPageBreak/>
        <w:t>УРОВЕНЬ ОБРАЗОВАНИЯ РАБОТНИКОВ МБУК ДК «ЛУЧ» им. ГАДЖИЕВА Г.А.</w:t>
      </w: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034"/>
        <w:gridCol w:w="1914"/>
        <w:gridCol w:w="1914"/>
        <w:gridCol w:w="1915"/>
      </w:tblGrid>
      <w:tr w:rsidR="005613F9" w:rsidRPr="005A332A" w:rsidTr="00C740BC">
        <w:tc>
          <w:tcPr>
            <w:tcW w:w="1914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34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Всего работников (специалистов)</w:t>
            </w:r>
          </w:p>
        </w:tc>
        <w:tc>
          <w:tcPr>
            <w:tcW w:w="1914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1914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Средне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специальное</w:t>
            </w:r>
          </w:p>
        </w:tc>
        <w:tc>
          <w:tcPr>
            <w:tcW w:w="1915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</w:tr>
      <w:tr w:rsidR="005613F9" w:rsidRPr="005A332A" w:rsidTr="00C740BC">
        <w:tc>
          <w:tcPr>
            <w:tcW w:w="1914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034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13F9" w:rsidRPr="005A332A" w:rsidTr="00C740BC">
        <w:tc>
          <w:tcPr>
            <w:tcW w:w="1914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034" w:type="dxa"/>
          </w:tcPr>
          <w:p w:rsidR="005613F9" w:rsidRPr="005A332A" w:rsidRDefault="005613F9" w:rsidP="00C74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3</w:t>
            </w:r>
            <w:r w:rsidR="00C740BC">
              <w:rPr>
                <w:rFonts w:ascii="Times New Roman" w:hAnsi="Times New Roman"/>
                <w:sz w:val="28"/>
                <w:szCs w:val="28"/>
              </w:rPr>
              <w:t>9</w:t>
            </w:r>
            <w:r w:rsidRPr="005A332A">
              <w:rPr>
                <w:rFonts w:ascii="Times New Roman" w:hAnsi="Times New Roman"/>
                <w:sz w:val="28"/>
                <w:szCs w:val="28"/>
              </w:rPr>
              <w:t xml:space="preserve"> (1</w:t>
            </w:r>
            <w:r w:rsidR="00C740BC">
              <w:rPr>
                <w:rFonts w:ascii="Times New Roman" w:hAnsi="Times New Roman"/>
                <w:sz w:val="28"/>
                <w:szCs w:val="28"/>
              </w:rPr>
              <w:t>2</w:t>
            </w:r>
            <w:r w:rsidRPr="005A332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14" w:type="dxa"/>
          </w:tcPr>
          <w:p w:rsidR="005613F9" w:rsidRPr="005A332A" w:rsidRDefault="00C740BC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5613F9" w:rsidRPr="005A332A" w:rsidRDefault="005613F9" w:rsidP="00C74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1</w:t>
            </w:r>
            <w:r w:rsidR="00C740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613F9" w:rsidRPr="005A332A" w:rsidRDefault="005613F9" w:rsidP="00C74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1</w:t>
            </w:r>
            <w:r w:rsidR="00C740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613F9" w:rsidRPr="005A332A" w:rsidTr="00C740BC">
        <w:tc>
          <w:tcPr>
            <w:tcW w:w="1914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034" w:type="dxa"/>
          </w:tcPr>
          <w:p w:rsidR="005613F9" w:rsidRPr="005A332A" w:rsidRDefault="00C740BC" w:rsidP="00C74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5613F9" w:rsidRPr="005A332A">
              <w:rPr>
                <w:rFonts w:ascii="Times New Roman" w:hAnsi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613F9" w:rsidRPr="005A332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14" w:type="dxa"/>
          </w:tcPr>
          <w:p w:rsidR="005613F9" w:rsidRPr="005A332A" w:rsidRDefault="005613F9" w:rsidP="00C74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1</w:t>
            </w:r>
            <w:r w:rsidR="00C740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5613F9" w:rsidRPr="005A332A" w:rsidRDefault="00C740BC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5613F9" w:rsidRPr="005A332A" w:rsidRDefault="005613F9" w:rsidP="00C74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1</w:t>
            </w:r>
            <w:r w:rsidR="00C740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613F9" w:rsidRPr="005A332A" w:rsidTr="00C740BC">
        <w:tc>
          <w:tcPr>
            <w:tcW w:w="1914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034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5613F9" w:rsidRPr="005A332A" w:rsidRDefault="00C740BC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15" w:type="dxa"/>
          </w:tcPr>
          <w:p w:rsidR="005613F9" w:rsidRPr="005A332A" w:rsidRDefault="005613F9" w:rsidP="00C74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3</w:t>
            </w:r>
            <w:r w:rsidR="00C740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13F9" w:rsidRPr="003D1263" w:rsidRDefault="005613F9" w:rsidP="002665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В целях совершенствования кадровой системы и улучшения предоставления услуг в сфере культуры необходимо увеличить количество специалистов, в том числе - с высшим профессиональным образованием до 52%, уменьшив показатель специалистов, имеющих среднее специальное образование до 42%, а показатель специалистов, имеющих общее среднее образование, до 6%.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Вместе с тем,  принятые условия крайне слабо решают проблему обновления кадров в сфере культуры. Количество молодых специалистов, трудоустроившихся в МБУК ДК «Луч» им. Гаджиева Г.А.  в 2011 году - </w:t>
      </w:r>
      <w:r>
        <w:rPr>
          <w:rFonts w:ascii="Times New Roman" w:hAnsi="Times New Roman"/>
          <w:sz w:val="28"/>
          <w:szCs w:val="28"/>
        </w:rPr>
        <w:t xml:space="preserve">1 человек, в 2012 – 1, в </w:t>
      </w:r>
      <w:r w:rsidRPr="003D1263">
        <w:rPr>
          <w:rFonts w:ascii="Times New Roman" w:hAnsi="Times New Roman"/>
          <w:sz w:val="28"/>
          <w:szCs w:val="28"/>
        </w:rPr>
        <w:t xml:space="preserve"> 2013 -  (уволилось – 2)</w:t>
      </w:r>
      <w:r>
        <w:rPr>
          <w:rFonts w:ascii="Times New Roman" w:hAnsi="Times New Roman"/>
          <w:sz w:val="28"/>
          <w:szCs w:val="28"/>
        </w:rPr>
        <w:t>, в 2014 г. – пришел 1 специалист, в 2015 году не пришел ни один молодой специалист</w:t>
      </w:r>
      <w:r w:rsidR="0058514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85143">
        <w:rPr>
          <w:rFonts w:ascii="Times New Roman" w:hAnsi="Times New Roman"/>
          <w:sz w:val="28"/>
          <w:szCs w:val="28"/>
        </w:rPr>
        <w:t>в</w:t>
      </w:r>
      <w:proofErr w:type="gramEnd"/>
      <w:r w:rsidR="00585143">
        <w:rPr>
          <w:rFonts w:ascii="Times New Roman" w:hAnsi="Times New Roman"/>
          <w:sz w:val="28"/>
          <w:szCs w:val="28"/>
        </w:rPr>
        <w:t xml:space="preserve"> 2016 - 1</w:t>
      </w:r>
      <w:r w:rsidRPr="003D1263">
        <w:rPr>
          <w:rFonts w:ascii="Times New Roman" w:hAnsi="Times New Roman"/>
          <w:sz w:val="28"/>
          <w:szCs w:val="28"/>
        </w:rPr>
        <w:t xml:space="preserve">. Потребность в специалистах по новым современным специальностям в сфере культуры неуклонно растет. Причиной отсутствия притока молодых специалистов является: </w:t>
      </w:r>
      <w:r>
        <w:rPr>
          <w:rFonts w:ascii="Times New Roman" w:hAnsi="Times New Roman"/>
          <w:sz w:val="28"/>
          <w:szCs w:val="28"/>
        </w:rPr>
        <w:t>отсутствие предоставления жилья</w:t>
      </w:r>
      <w:r w:rsidRPr="003D1263">
        <w:rPr>
          <w:rFonts w:ascii="Times New Roman" w:hAnsi="Times New Roman"/>
          <w:sz w:val="28"/>
          <w:szCs w:val="28"/>
        </w:rPr>
        <w:t>.</w:t>
      </w:r>
    </w:p>
    <w:p w:rsidR="005613F9" w:rsidRPr="003D1263" w:rsidRDefault="005613F9" w:rsidP="00A1392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В  МБУК ДК «Луч» им. Гаджиева Г.А.  отмечается дефицит следующих кадров: специалист по </w:t>
      </w:r>
      <w:proofErr w:type="spellStart"/>
      <w:r w:rsidRPr="003D1263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3D1263">
        <w:rPr>
          <w:rFonts w:ascii="Times New Roman" w:hAnsi="Times New Roman"/>
          <w:sz w:val="28"/>
          <w:szCs w:val="28"/>
        </w:rPr>
        <w:t xml:space="preserve"> деятельности, фольклорист. В связи с этим необходимо ежегодно формировать резерв по восполнению кадрового потенциала сферы культуры, не только на руководящих работников, так и на специалистов.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Для решения обозначенных проблем необходима четкая работа по координации воспроизводства необходимых кадров на основе прогнозирования потребностей сферы культуры.</w:t>
      </w:r>
    </w:p>
    <w:p w:rsidR="005613F9" w:rsidRDefault="005613F9" w:rsidP="00A1392B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D1263">
        <w:rPr>
          <w:rFonts w:ascii="Times New Roman" w:hAnsi="Times New Roman"/>
          <w:b/>
          <w:i/>
          <w:sz w:val="28"/>
          <w:szCs w:val="28"/>
          <w:u w:val="single"/>
        </w:rPr>
        <w:t xml:space="preserve">3. ЦЕЛИ И ЗАДАЧИ 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A1392B" w:rsidRDefault="005613F9" w:rsidP="005613F9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D1263">
        <w:rPr>
          <w:rFonts w:ascii="Times New Roman" w:hAnsi="Times New Roman"/>
          <w:i/>
          <w:sz w:val="28"/>
          <w:szCs w:val="28"/>
          <w:u w:val="single"/>
        </w:rPr>
        <w:t>Цель: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обеспечение профессиональными кадрами отрасли «культура» МБУК ДК «Луч» им. Гаджиева Г.А.  в целях  развития культурного пространства округа и повышения качества предоставляемых услуг.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5EB" w:rsidRDefault="002665EB" w:rsidP="005613F9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2665EB" w:rsidRDefault="002665EB" w:rsidP="005613F9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3D1263">
        <w:rPr>
          <w:rFonts w:ascii="Times New Roman" w:hAnsi="Times New Roman"/>
          <w:i/>
          <w:sz w:val="28"/>
          <w:szCs w:val="28"/>
          <w:u w:val="single"/>
        </w:rPr>
        <w:lastRenderedPageBreak/>
        <w:t>Задачи: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1. Создание условий для закрепления профессиональных кадров в МБУК ДК «Луч» им. Гаджиева Г.А.  и стимулирование качественного труда работников.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2. Повышение уровня профессионализма работников МБУК ДК «Луч» им. Гаджиева Г.А.  </w:t>
      </w:r>
    </w:p>
    <w:p w:rsidR="005613F9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5583" w:rsidRPr="003D1263" w:rsidRDefault="00755583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D1263">
        <w:rPr>
          <w:rFonts w:ascii="Times New Roman" w:hAnsi="Times New Roman"/>
          <w:b/>
          <w:i/>
          <w:sz w:val="28"/>
          <w:szCs w:val="28"/>
          <w:u w:val="single"/>
        </w:rPr>
        <w:t xml:space="preserve">4. РЕСУРСНОЕ ОБЕСПЕЧЕНИЕ 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Для комплексного решения целей и задач, координации работы в рамках реализации данных мероприятий, выработан порядок взаимодействия всех соисполнителей: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- направление совместной деятельности в рамках реализации подраздела может устанавливаться ежегодными целевыми договорами с ВУЗами и </w:t>
      </w:r>
      <w:proofErr w:type="spellStart"/>
      <w:r w:rsidRPr="003D1263">
        <w:rPr>
          <w:rFonts w:ascii="Times New Roman" w:hAnsi="Times New Roman"/>
          <w:sz w:val="28"/>
          <w:szCs w:val="28"/>
        </w:rPr>
        <w:t>СУЗами</w:t>
      </w:r>
      <w:proofErr w:type="spellEnd"/>
      <w:r w:rsidRPr="003D1263">
        <w:rPr>
          <w:rFonts w:ascii="Times New Roman" w:hAnsi="Times New Roman"/>
          <w:sz w:val="28"/>
          <w:szCs w:val="28"/>
        </w:rPr>
        <w:t xml:space="preserve"> по оплате специалистов, обучающихся по необходимым специальностям, а также по направлению данных специалистов в </w:t>
      </w:r>
      <w:proofErr w:type="gramStart"/>
      <w:r w:rsidRPr="003D1263">
        <w:rPr>
          <w:rFonts w:ascii="Times New Roman" w:hAnsi="Times New Roman"/>
          <w:sz w:val="28"/>
          <w:szCs w:val="28"/>
        </w:rPr>
        <w:t>Локомотивный</w:t>
      </w:r>
      <w:proofErr w:type="gramEnd"/>
      <w:r w:rsidRPr="003D1263">
        <w:rPr>
          <w:rFonts w:ascii="Times New Roman" w:hAnsi="Times New Roman"/>
          <w:sz w:val="28"/>
          <w:szCs w:val="28"/>
        </w:rPr>
        <w:t xml:space="preserve"> г/о;</w:t>
      </w:r>
    </w:p>
    <w:p w:rsidR="005613F9" w:rsidRPr="003D1263" w:rsidRDefault="005613F9" w:rsidP="00A139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система координационных действий включает в себя плановое проведение координационных совещаний, круглых столов по текущим вопросам реализации мероприятий.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С целью повышения качества труда планируется предусмотреть выплаты надбавок за квалификационные категории по результатам аттестации специалистам МБУК ДК «Луч» им. Гаджиева Г.А., а также порядок формирования и условия применения стимулирующих выплат, в том числе за наличие образования и повышения квалификации.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Надбавка за квалификационные категории специалистам учреждений культуры (далее - надбавка) - это сумма денежных средств, ежемесячно выплачиваемая дополнительно к заработной плате работника в соответствии с присвоенной в результате аттестации квалификационной категорией.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Надбавки за квалификационные категории специалистам и руководящим работникам учреждений культуры вводятся в соответствии с Положением об аттестации специалистов и руководящих работников муниципальных учреждений МБУК ДК «Луч» им. Гаджиева Г.А..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Надбавки за квалификационные категории нового должностного оклада (тарифной ставки) не образуют и не влияют на размеры других видов надбавок и доплат.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С целью повышения результативности труда планируется предусмотреть также выплаты стимулирующего характера.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Размер стимулирующих выплат в муниципальных учреждениях культуры формируется в процентном отношении от суммы окладов по штатному расписанию учреждений культуры и составляет до 100%, а также на основании разработанных «Целевых показателях эффективности деятельности сотрудников МБУК ДК «Луч» им. Гаджиева Г.А.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lastRenderedPageBreak/>
        <w:t>В целях повышения уровня профессионализма работников МБУК ДК «Луч» им. Гаджиева Г.А., внедрить систему мероприятий по переподготовке, повышению квалификации, создать условия для карьерного роста и творческой реализации сотрудников.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Для устойчивого развития кадрового обеспечения отрасли сформировать резерв на замещение должностей руководителей и специалистов учреждений культуры.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3D1263">
        <w:rPr>
          <w:rFonts w:ascii="Times New Roman" w:hAnsi="Times New Roman"/>
          <w:b/>
          <w:i/>
          <w:sz w:val="28"/>
          <w:szCs w:val="28"/>
        </w:rPr>
        <w:t>2. ПЕРЕЧЕНЬ ПРОГРАММНЫХ МЕРОПРИЯТИЙ</w:t>
      </w: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3427"/>
        <w:gridCol w:w="3280"/>
        <w:gridCol w:w="2355"/>
      </w:tblGrid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  Обеспечение 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(мат</w:t>
            </w:r>
            <w:proofErr w:type="gramStart"/>
            <w:r w:rsidRPr="005A332A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5A332A">
              <w:rPr>
                <w:rFonts w:ascii="Times New Roman" w:hAnsi="Times New Roman"/>
                <w:sz w:val="28"/>
                <w:szCs w:val="28"/>
              </w:rPr>
              <w:t>ех. средства)</w:t>
            </w:r>
          </w:p>
        </w:tc>
        <w:tc>
          <w:tcPr>
            <w:tcW w:w="2355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Статья/Сумма</w:t>
            </w: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2" w:type="dxa"/>
            <w:gridSpan w:val="3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32A">
              <w:rPr>
                <w:rFonts w:ascii="Times New Roman" w:hAnsi="Times New Roman"/>
                <w:b/>
                <w:sz w:val="28"/>
                <w:szCs w:val="28"/>
              </w:rPr>
              <w:t>Семинары/конференции</w:t>
            </w: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Районные 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3F9" w:rsidRPr="00755583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Областные 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Проезд 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Проживание 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Питание </w:t>
            </w:r>
          </w:p>
        </w:tc>
        <w:tc>
          <w:tcPr>
            <w:tcW w:w="2355" w:type="dxa"/>
          </w:tcPr>
          <w:p w:rsidR="005613F9" w:rsidRPr="00755583" w:rsidRDefault="005613F9" w:rsidP="005613F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55583">
              <w:rPr>
                <w:rFonts w:ascii="Times New Roman" w:hAnsi="Times New Roman"/>
                <w:i/>
                <w:sz w:val="28"/>
                <w:szCs w:val="28"/>
              </w:rPr>
              <w:t>20, 0 т.р.</w:t>
            </w: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Всероссийские 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Проезд 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Проживание 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2355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2" w:type="dxa"/>
            <w:gridSpan w:val="3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32A">
              <w:rPr>
                <w:rFonts w:ascii="Times New Roman" w:hAnsi="Times New Roman"/>
                <w:b/>
                <w:sz w:val="28"/>
                <w:szCs w:val="28"/>
              </w:rPr>
              <w:t>Курсы повышения квалификации</w:t>
            </w: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Районные 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Орг.</w:t>
            </w:r>
            <w:r w:rsidR="00A139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332A">
              <w:rPr>
                <w:rFonts w:ascii="Times New Roman" w:hAnsi="Times New Roman"/>
                <w:sz w:val="28"/>
                <w:szCs w:val="28"/>
              </w:rPr>
              <w:t>взносы</w:t>
            </w:r>
          </w:p>
        </w:tc>
        <w:tc>
          <w:tcPr>
            <w:tcW w:w="2355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Областные 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Проезд 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Проживание 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Орг.</w:t>
            </w:r>
            <w:r w:rsidR="00A139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332A">
              <w:rPr>
                <w:rFonts w:ascii="Times New Roman" w:hAnsi="Times New Roman"/>
                <w:sz w:val="28"/>
                <w:szCs w:val="28"/>
              </w:rPr>
              <w:t>взнос</w:t>
            </w:r>
          </w:p>
        </w:tc>
        <w:tc>
          <w:tcPr>
            <w:tcW w:w="2355" w:type="dxa"/>
          </w:tcPr>
          <w:p w:rsidR="005613F9" w:rsidRPr="00755583" w:rsidRDefault="005613F9" w:rsidP="005613F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55583">
              <w:rPr>
                <w:rFonts w:ascii="Times New Roman" w:hAnsi="Times New Roman"/>
                <w:i/>
                <w:sz w:val="28"/>
                <w:szCs w:val="28"/>
              </w:rPr>
              <w:t>50,0 т.р.</w:t>
            </w: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Всероссийские 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Проезд 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Проживание 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Орг.</w:t>
            </w:r>
            <w:r w:rsidR="00A139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332A">
              <w:rPr>
                <w:rFonts w:ascii="Times New Roman" w:hAnsi="Times New Roman"/>
                <w:sz w:val="28"/>
                <w:szCs w:val="28"/>
              </w:rPr>
              <w:t>взнос</w:t>
            </w:r>
          </w:p>
        </w:tc>
        <w:tc>
          <w:tcPr>
            <w:tcW w:w="2355" w:type="dxa"/>
          </w:tcPr>
          <w:p w:rsidR="005613F9" w:rsidRPr="00755583" w:rsidRDefault="005613F9" w:rsidP="005613F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Обучение в профильных учебных заведениях/ </w:t>
            </w:r>
            <w:r w:rsidRPr="00A1392B">
              <w:rPr>
                <w:rFonts w:ascii="Times New Roman" w:hAnsi="Times New Roman"/>
                <w:sz w:val="28"/>
                <w:szCs w:val="28"/>
              </w:rPr>
              <w:t>курсы переподготовки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Проезд 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Проживание 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Орг.</w:t>
            </w:r>
            <w:r w:rsidR="00A139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332A">
              <w:rPr>
                <w:rFonts w:ascii="Times New Roman" w:hAnsi="Times New Roman"/>
                <w:sz w:val="28"/>
                <w:szCs w:val="28"/>
              </w:rPr>
              <w:t>взнос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Заключение договоров</w:t>
            </w:r>
          </w:p>
        </w:tc>
        <w:tc>
          <w:tcPr>
            <w:tcW w:w="2355" w:type="dxa"/>
          </w:tcPr>
          <w:p w:rsidR="005613F9" w:rsidRPr="00755583" w:rsidRDefault="005613F9" w:rsidP="005613F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55583">
              <w:rPr>
                <w:rFonts w:ascii="Times New Roman" w:hAnsi="Times New Roman"/>
                <w:i/>
                <w:sz w:val="28"/>
                <w:szCs w:val="28"/>
              </w:rPr>
              <w:t>10,0 т.р.</w:t>
            </w:r>
          </w:p>
          <w:p w:rsidR="005613F9" w:rsidRPr="00755583" w:rsidRDefault="005613F9" w:rsidP="005613F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13F9" w:rsidRPr="00755583" w:rsidRDefault="005613F9" w:rsidP="005613F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13F9" w:rsidRPr="00755583" w:rsidRDefault="005613F9" w:rsidP="005613F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55583">
              <w:rPr>
                <w:rFonts w:ascii="Times New Roman" w:hAnsi="Times New Roman"/>
                <w:i/>
                <w:sz w:val="28"/>
                <w:szCs w:val="28"/>
              </w:rPr>
              <w:t>30,0 т. р.</w:t>
            </w:r>
          </w:p>
        </w:tc>
      </w:tr>
      <w:tr w:rsidR="00755583" w:rsidRPr="005A332A" w:rsidTr="008D7B14">
        <w:tc>
          <w:tcPr>
            <w:tcW w:w="509" w:type="dxa"/>
          </w:tcPr>
          <w:p w:rsidR="00755583" w:rsidRPr="005A332A" w:rsidRDefault="00755583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2" w:type="dxa"/>
            <w:gridSpan w:val="3"/>
          </w:tcPr>
          <w:p w:rsidR="00755583" w:rsidRPr="00755583" w:rsidRDefault="00755583" w:rsidP="005613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аттестации сотрудников</w:t>
            </w:r>
          </w:p>
        </w:tc>
      </w:tr>
      <w:tr w:rsidR="00755583" w:rsidRPr="005A332A" w:rsidTr="005613F9">
        <w:tc>
          <w:tcPr>
            <w:tcW w:w="509" w:type="dxa"/>
          </w:tcPr>
          <w:p w:rsidR="00755583" w:rsidRPr="005A332A" w:rsidRDefault="00755583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27" w:type="dxa"/>
          </w:tcPr>
          <w:p w:rsidR="00755583" w:rsidRPr="005A332A" w:rsidRDefault="00755583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Приглашение эксперта</w:t>
            </w:r>
          </w:p>
        </w:tc>
        <w:tc>
          <w:tcPr>
            <w:tcW w:w="3280" w:type="dxa"/>
          </w:tcPr>
          <w:p w:rsidR="00755583" w:rsidRDefault="00755583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Проживание</w:t>
            </w:r>
          </w:p>
          <w:p w:rsidR="00755583" w:rsidRPr="005A332A" w:rsidRDefault="00755583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услуг по договору</w:t>
            </w:r>
          </w:p>
        </w:tc>
        <w:tc>
          <w:tcPr>
            <w:tcW w:w="2355" w:type="dxa"/>
          </w:tcPr>
          <w:p w:rsidR="00755583" w:rsidRPr="00755583" w:rsidRDefault="00755583" w:rsidP="005613F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55583" w:rsidRPr="005A332A" w:rsidTr="005613F9">
        <w:tc>
          <w:tcPr>
            <w:tcW w:w="509" w:type="dxa"/>
          </w:tcPr>
          <w:p w:rsidR="00755583" w:rsidRDefault="00755583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27" w:type="dxa"/>
          </w:tcPr>
          <w:p w:rsidR="00755583" w:rsidRDefault="00755583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аттестационных листов</w:t>
            </w:r>
          </w:p>
        </w:tc>
        <w:tc>
          <w:tcPr>
            <w:tcW w:w="3280" w:type="dxa"/>
          </w:tcPr>
          <w:p w:rsidR="00755583" w:rsidRDefault="00755583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755583" w:rsidRPr="00755583" w:rsidRDefault="00755583" w:rsidP="005613F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55583" w:rsidRPr="005A332A" w:rsidTr="005613F9">
        <w:tc>
          <w:tcPr>
            <w:tcW w:w="509" w:type="dxa"/>
          </w:tcPr>
          <w:p w:rsidR="00755583" w:rsidRDefault="00755583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27" w:type="dxa"/>
          </w:tcPr>
          <w:p w:rsidR="00755583" w:rsidRDefault="00755583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аттестационной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комиссии</w:t>
            </w:r>
          </w:p>
        </w:tc>
        <w:tc>
          <w:tcPr>
            <w:tcW w:w="3280" w:type="dxa"/>
          </w:tcPr>
          <w:p w:rsidR="00755583" w:rsidRDefault="00755583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755583" w:rsidRPr="00755583" w:rsidRDefault="00755583" w:rsidP="005613F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32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55" w:type="dxa"/>
          </w:tcPr>
          <w:p w:rsidR="005613F9" w:rsidRPr="00755583" w:rsidRDefault="005613F9" w:rsidP="005613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5583">
              <w:rPr>
                <w:rFonts w:ascii="Times New Roman" w:hAnsi="Times New Roman"/>
                <w:b/>
                <w:i/>
                <w:sz w:val="28"/>
                <w:szCs w:val="28"/>
              </w:rPr>
              <w:t>110 ,0 т.р.</w:t>
            </w:r>
          </w:p>
        </w:tc>
      </w:tr>
    </w:tbl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D1263">
        <w:rPr>
          <w:rFonts w:ascii="Times New Roman" w:hAnsi="Times New Roman"/>
          <w:b/>
          <w:i/>
          <w:sz w:val="28"/>
          <w:szCs w:val="28"/>
          <w:u w:val="single"/>
        </w:rPr>
        <w:t>5. ОЦЕНКА ЭФФЕКТИВНОСТИ РЕАЛИЗАЦИИ МЕРОПРИЯТИЙ РАЗДЕЛА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2665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В результате реализации мероприятий кадровой политики в сфере культуры ожидается создание кадровых условий, обеспечивающих эффективное развитие сферы культуры, создание механизмов, обеспечивающих: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объективную оценку труда руководящих кадров и специалистов сферы культуры;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систему социальной поддержки, стимулирования труда работников сферы культуры для закрепления высококвалифицированных кадров в МБУК ДК «Луч» им. Гаджиева Г.А.</w:t>
      </w:r>
    </w:p>
    <w:p w:rsidR="005613F9" w:rsidRPr="002665EB" w:rsidRDefault="005613F9" w:rsidP="002665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Эффективность оценивается по следующим показателям: процент укомплектованности учреждений культуры кадрами; процент специалистов с высшим образованием; количество обучающихся по целевым договорам; уровень среднемесячной заработной платы.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392B">
        <w:rPr>
          <w:rFonts w:ascii="Times New Roman" w:hAnsi="Times New Roman"/>
          <w:sz w:val="28"/>
          <w:szCs w:val="28"/>
        </w:rPr>
        <w:t>Реализация мероприятий позволит: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закрепить высококвалифицированные кадры в МБУК ДК «Луч» им. Гаджиева Г.А.;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создать стимулы к повышению профессионального уровня работников отрасли культуры;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повысить профессионализм и компетентность специалистов сферы культуры;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увеличить количество работников, имеющих высшее образование до 52%;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создать механизмы связи размера заработной платы с качеством и результативностью труда;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повысить социальную защищенность работников отрасли культуры;</w:t>
      </w:r>
    </w:p>
    <w:p w:rsidR="005613F9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1263">
        <w:rPr>
          <w:rFonts w:ascii="Times New Roman" w:hAnsi="Times New Roman"/>
          <w:b/>
          <w:sz w:val="28"/>
          <w:szCs w:val="28"/>
        </w:rPr>
        <w:t>ПОКАЗАТЕЛИ ЭФФЕКТИВНОСТИ РЕАЛИЗАЦИИ ПОДРАЗДЕЛА</w:t>
      </w: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2"/>
        <w:gridCol w:w="912"/>
        <w:gridCol w:w="992"/>
        <w:gridCol w:w="992"/>
        <w:gridCol w:w="1134"/>
        <w:gridCol w:w="993"/>
        <w:gridCol w:w="1134"/>
        <w:gridCol w:w="992"/>
      </w:tblGrid>
      <w:tr w:rsidR="00A1392B" w:rsidRPr="005A332A" w:rsidTr="00A1392B">
        <w:tc>
          <w:tcPr>
            <w:tcW w:w="2882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912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992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992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993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A1392B" w:rsidRPr="005A332A" w:rsidTr="00A1392B">
        <w:tc>
          <w:tcPr>
            <w:tcW w:w="2882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Уровень среднемесячной </w:t>
            </w:r>
            <w:proofErr w:type="spellStart"/>
            <w:r w:rsidRPr="005A332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A33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5A33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332A">
              <w:rPr>
                <w:rFonts w:ascii="Times New Roman" w:hAnsi="Times New Roman"/>
                <w:sz w:val="28"/>
                <w:szCs w:val="28"/>
              </w:rPr>
              <w:t xml:space="preserve"> в МБУК ДК «Луч» (т. руб.)</w:t>
            </w:r>
          </w:p>
        </w:tc>
        <w:tc>
          <w:tcPr>
            <w:tcW w:w="912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992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  <w:tc>
          <w:tcPr>
            <w:tcW w:w="993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1134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992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92B" w:rsidRPr="005A332A" w:rsidTr="00A1392B">
        <w:tc>
          <w:tcPr>
            <w:tcW w:w="2882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Укомплектованность квалифицированными кадрами</w:t>
            </w:r>
            <w:proofErr w:type="gramStart"/>
            <w:r w:rsidRPr="005A332A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12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992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992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993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992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92B" w:rsidRPr="005A332A" w:rsidTr="00A1392B">
        <w:tc>
          <w:tcPr>
            <w:tcW w:w="2882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Количество обучающихся на </w:t>
            </w:r>
            <w:r w:rsidRPr="005A332A">
              <w:rPr>
                <w:rFonts w:ascii="Times New Roman" w:hAnsi="Times New Roman"/>
                <w:sz w:val="28"/>
                <w:szCs w:val="28"/>
              </w:rPr>
              <w:lastRenderedPageBreak/>
              <w:t>курсах повышения квалификации (чел.)</w:t>
            </w:r>
          </w:p>
        </w:tc>
        <w:tc>
          <w:tcPr>
            <w:tcW w:w="912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92B" w:rsidRPr="005A332A" w:rsidTr="00A1392B">
        <w:tc>
          <w:tcPr>
            <w:tcW w:w="2882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специалистов с высшим образованием</w:t>
            </w:r>
            <w:proofErr w:type="gramStart"/>
            <w:r w:rsidRPr="005A332A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12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1392B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Реализация мероприятий подпрограммы призвана обеспечить создание благоприятных условий для повышения кадрового потенциала МБУК ДК «Луч» им. Гаджиева Г.А., что будет способствовать модернизации культурной сферы города, ее творческому и технологическому совершенствованию.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Социально-экономический эффект от реализации подпрограммы выразится в улучшении качества предоставляемых культурных услуг населению и, как следствие, расширении участия населения в культурной жизни города.</w:t>
      </w:r>
    </w:p>
    <w:p w:rsidR="005613F9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613F9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1263">
        <w:rPr>
          <w:rFonts w:ascii="Times New Roman" w:hAnsi="Times New Roman"/>
          <w:b/>
          <w:sz w:val="28"/>
          <w:szCs w:val="28"/>
        </w:rPr>
        <w:t xml:space="preserve">ЦЕЛЕВОЙ РАЗДЕЛ </w:t>
      </w: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1263">
        <w:rPr>
          <w:rFonts w:ascii="Times New Roman" w:hAnsi="Times New Roman"/>
          <w:b/>
          <w:sz w:val="28"/>
          <w:szCs w:val="28"/>
        </w:rPr>
        <w:t xml:space="preserve">ОБЕСПЕЧЕНИЕ БИБЛИОТЕЧНОГО ОБСЛУЖИВАНИЯ </w:t>
      </w:r>
    </w:p>
    <w:p w:rsidR="005613F9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D1263">
        <w:rPr>
          <w:rFonts w:ascii="Times New Roman" w:hAnsi="Times New Roman"/>
          <w:b/>
          <w:sz w:val="28"/>
          <w:szCs w:val="28"/>
        </w:rPr>
        <w:t xml:space="preserve">на территории Локомотивного г/о </w:t>
      </w:r>
      <w:r>
        <w:rPr>
          <w:rFonts w:ascii="Times New Roman" w:hAnsi="Times New Roman"/>
          <w:b/>
          <w:sz w:val="28"/>
          <w:szCs w:val="28"/>
        </w:rPr>
        <w:t>на 201</w:t>
      </w:r>
      <w:r w:rsidR="0075558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proofErr w:type="gramEnd"/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13F9" w:rsidRPr="003D1263" w:rsidRDefault="005613F9" w:rsidP="00A139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13F9" w:rsidRPr="003D1263" w:rsidRDefault="005613F9" w:rsidP="00A1392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Целями этого направления являются: обеспечение свободного доступа к информационным ресурсам всех уровней путём создания качественно новой системы информационно-библиотечного обслуживания населения города; правовое научно-методическое и финансовое обеспечение деятельности библиотек и их модернизация; содействие созданию единого информационного пространства.</w:t>
      </w:r>
    </w:p>
    <w:p w:rsidR="005613F9" w:rsidRPr="00A1392B" w:rsidRDefault="005613F9" w:rsidP="00A1392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392B">
        <w:rPr>
          <w:rFonts w:ascii="Times New Roman" w:hAnsi="Times New Roman"/>
          <w:sz w:val="28"/>
          <w:szCs w:val="28"/>
        </w:rPr>
        <w:t>Для достижения этих целей необходимо:</w:t>
      </w:r>
    </w:p>
    <w:p w:rsidR="005613F9" w:rsidRPr="003D1263" w:rsidRDefault="005613F9" w:rsidP="00A139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• осуществить комплекс мер, направленных на развитие и совершенствование материально-технической базы библиотек;</w:t>
      </w:r>
    </w:p>
    <w:p w:rsidR="005613F9" w:rsidRPr="003D1263" w:rsidRDefault="005613F9" w:rsidP="00A139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• внедрение в практику работ библиотек современных информационных технологий, создание электронных информационных ресурсов, таких как сводные электронные каталоги и базы данных;</w:t>
      </w:r>
    </w:p>
    <w:p w:rsidR="005613F9" w:rsidRPr="003D1263" w:rsidRDefault="005613F9" w:rsidP="00A139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• полноценное пополнение фондов библиотек литературой, способной удовлетворить разносторонние читательские интересы, духовные и деловые запросы пользователей библиотек;</w:t>
      </w:r>
    </w:p>
    <w:p w:rsidR="005613F9" w:rsidRPr="003D1263" w:rsidRDefault="005613F9" w:rsidP="00A139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• улучшение качества состава библиотечных фондов;</w:t>
      </w:r>
    </w:p>
    <w:p w:rsidR="005613F9" w:rsidRPr="003D1263" w:rsidRDefault="005613F9" w:rsidP="00A139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• создание условий для сохранности и безопасности библиотечных фондов;</w:t>
      </w:r>
    </w:p>
    <w:p w:rsidR="005613F9" w:rsidRPr="003D1263" w:rsidRDefault="005613F9" w:rsidP="00A139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lastRenderedPageBreak/>
        <w:t>• совершенствование системы библиотечно-информационного обслуживания социально незащищённых слоёв населения, в первую очередь инвалидов и детей.</w:t>
      </w:r>
    </w:p>
    <w:p w:rsidR="005613F9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13F9" w:rsidRPr="00A1392B" w:rsidRDefault="00A1392B" w:rsidP="005613F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Мероприятия в рамках программы: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3427"/>
        <w:gridCol w:w="3280"/>
        <w:gridCol w:w="2355"/>
      </w:tblGrid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  Обеспечение 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(мат</w:t>
            </w:r>
            <w:proofErr w:type="gramStart"/>
            <w:r w:rsidRPr="005A332A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5A332A">
              <w:rPr>
                <w:rFonts w:ascii="Times New Roman" w:hAnsi="Times New Roman"/>
                <w:sz w:val="28"/>
                <w:szCs w:val="28"/>
              </w:rPr>
              <w:t>ех. средства)</w:t>
            </w:r>
          </w:p>
        </w:tc>
        <w:tc>
          <w:tcPr>
            <w:tcW w:w="2355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Статья/Сумма</w:t>
            </w: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7" w:type="dxa"/>
          </w:tcPr>
          <w:p w:rsidR="005613F9" w:rsidRPr="005A332A" w:rsidRDefault="005613F9" w:rsidP="005613F9">
            <w:pPr>
              <w:numPr>
                <w:ilvl w:val="0"/>
                <w:numId w:val="7"/>
              </w:numPr>
              <w:spacing w:after="0" w:line="240" w:lineRule="auto"/>
              <w:ind w:left="-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Техническое обеспечение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spacing w:after="0" w:line="240" w:lineRule="auto"/>
              <w:ind w:left="-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5613F9" w:rsidRPr="00755583" w:rsidRDefault="005613F9" w:rsidP="005613F9">
            <w:pPr>
              <w:spacing w:after="0" w:line="240" w:lineRule="auto"/>
              <w:ind w:left="-8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5583">
              <w:rPr>
                <w:rFonts w:ascii="Times New Roman" w:hAnsi="Times New Roman"/>
                <w:i/>
                <w:sz w:val="28"/>
                <w:szCs w:val="28"/>
              </w:rPr>
              <w:t xml:space="preserve">    Ст. 340 - 20,0 т.р.</w:t>
            </w: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5613F9" w:rsidRPr="005A332A" w:rsidRDefault="00A1392B" w:rsidP="005613F9">
            <w:pPr>
              <w:spacing w:after="0" w:line="240" w:lineRule="auto"/>
              <w:ind w:left="-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613F9" w:rsidRPr="005A332A">
              <w:rPr>
                <w:rFonts w:ascii="Times New Roman" w:hAnsi="Times New Roman"/>
                <w:sz w:val="28"/>
                <w:szCs w:val="28"/>
              </w:rPr>
              <w:t xml:space="preserve">одписка 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5613F9" w:rsidRPr="00755583" w:rsidRDefault="005613F9" w:rsidP="005613F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55583">
              <w:rPr>
                <w:rFonts w:ascii="Times New Roman" w:hAnsi="Times New Roman"/>
                <w:i/>
                <w:sz w:val="28"/>
                <w:szCs w:val="28"/>
              </w:rPr>
              <w:t>50,0 т. р.</w:t>
            </w: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7" w:type="dxa"/>
          </w:tcPr>
          <w:p w:rsidR="005613F9" w:rsidRPr="005A332A" w:rsidRDefault="00A1392B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613F9" w:rsidRPr="005A332A">
              <w:rPr>
                <w:rFonts w:ascii="Times New Roman" w:hAnsi="Times New Roman"/>
                <w:sz w:val="28"/>
                <w:szCs w:val="28"/>
              </w:rPr>
              <w:t>омплектование книжного фонда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5613F9" w:rsidRPr="00755583" w:rsidRDefault="005613F9" w:rsidP="005613F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55583">
              <w:rPr>
                <w:rFonts w:ascii="Times New Roman" w:hAnsi="Times New Roman"/>
                <w:i/>
                <w:sz w:val="28"/>
                <w:szCs w:val="28"/>
              </w:rPr>
              <w:t>50,0 т. р.</w:t>
            </w: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5613F9" w:rsidRPr="00755583" w:rsidRDefault="005613F9" w:rsidP="005613F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32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55" w:type="dxa"/>
          </w:tcPr>
          <w:p w:rsidR="005613F9" w:rsidRPr="00755583" w:rsidRDefault="005613F9" w:rsidP="005613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5583">
              <w:rPr>
                <w:rFonts w:ascii="Times New Roman" w:hAnsi="Times New Roman"/>
                <w:b/>
                <w:i/>
                <w:sz w:val="28"/>
                <w:szCs w:val="28"/>
              </w:rPr>
              <w:t>120,0 т.р.</w:t>
            </w:r>
          </w:p>
        </w:tc>
      </w:tr>
    </w:tbl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613F9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1263">
        <w:rPr>
          <w:rFonts w:ascii="Times New Roman" w:hAnsi="Times New Roman"/>
          <w:b/>
          <w:sz w:val="28"/>
          <w:szCs w:val="28"/>
        </w:rPr>
        <w:t xml:space="preserve">ЦЕЛЕВОЙ РАЗДЕЛ </w:t>
      </w: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13F9" w:rsidRPr="00A1392B" w:rsidRDefault="00A1392B" w:rsidP="005613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392B">
        <w:rPr>
          <w:rFonts w:ascii="Times New Roman" w:hAnsi="Times New Roman"/>
          <w:b/>
          <w:sz w:val="24"/>
          <w:szCs w:val="24"/>
        </w:rPr>
        <w:t>«</w:t>
      </w:r>
      <w:r w:rsidR="005613F9" w:rsidRPr="00A1392B">
        <w:rPr>
          <w:rFonts w:ascii="Times New Roman" w:hAnsi="Times New Roman"/>
          <w:b/>
          <w:sz w:val="24"/>
          <w:szCs w:val="24"/>
        </w:rPr>
        <w:t>МАТЕРАЛЬНО-ТЕХНИЧЕСКОЕ ОСНАЩЕНИЕ, ОБЕСПЕЧЕНИЕ ПОЖАРНОЙ БЕЗОПАСНОСТИ И РЕМОНТНЫХ РАБОТ  МУНИЦИПАЛЬНОГО БЮДЖЕТНОГО УЧРЕЖДЕНИЯ КУЛЬТУРЫ ДОМ КУЛЬТУРЫ «ЛУЧ» им. Г.А. ГАДЖИЕВА</w:t>
      </w:r>
    </w:p>
    <w:p w:rsidR="005613F9" w:rsidRPr="00A1392B" w:rsidRDefault="005613F9" w:rsidP="005613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392B">
        <w:rPr>
          <w:rFonts w:ascii="Times New Roman" w:hAnsi="Times New Roman"/>
          <w:b/>
          <w:sz w:val="24"/>
          <w:szCs w:val="24"/>
        </w:rPr>
        <w:t>на 201</w:t>
      </w:r>
      <w:r w:rsidR="00755583" w:rsidRPr="00A1392B">
        <w:rPr>
          <w:rFonts w:ascii="Times New Roman" w:hAnsi="Times New Roman"/>
          <w:b/>
          <w:sz w:val="24"/>
          <w:szCs w:val="24"/>
        </w:rPr>
        <w:t>7</w:t>
      </w:r>
      <w:r w:rsidRPr="00A1392B">
        <w:rPr>
          <w:rFonts w:ascii="Times New Roman" w:hAnsi="Times New Roman"/>
          <w:b/>
          <w:sz w:val="24"/>
          <w:szCs w:val="24"/>
        </w:rPr>
        <w:t xml:space="preserve"> г.</w:t>
      </w:r>
      <w:r w:rsidR="00A1392B" w:rsidRPr="00A1392B">
        <w:rPr>
          <w:rFonts w:ascii="Times New Roman" w:hAnsi="Times New Roman"/>
          <w:b/>
          <w:sz w:val="24"/>
          <w:szCs w:val="24"/>
        </w:rPr>
        <w:t>»</w:t>
      </w:r>
    </w:p>
    <w:p w:rsidR="005613F9" w:rsidRPr="003D1263" w:rsidRDefault="005613F9" w:rsidP="00A1392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Главная цель данного подраздела – модернизация материальной базы отрасли, техническое и технологическое оснащение учреждения культуры. Обеспечение безопасных условий деятельности.</w:t>
      </w:r>
    </w:p>
    <w:p w:rsidR="005613F9" w:rsidRPr="00A1392B" w:rsidRDefault="005613F9" w:rsidP="00A1392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392B">
        <w:rPr>
          <w:rFonts w:ascii="Times New Roman" w:hAnsi="Times New Roman"/>
          <w:sz w:val="28"/>
          <w:szCs w:val="28"/>
        </w:rPr>
        <w:t>Для реализации этой цели необходимо:</w:t>
      </w:r>
    </w:p>
    <w:p w:rsidR="005613F9" w:rsidRDefault="005613F9" w:rsidP="00A139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• укрепление материальной базы учреждения культуры, техническое оснащение современным оборудованием, техникой и музыкальными инструментами, художественное оформление зданий;</w:t>
      </w:r>
    </w:p>
    <w:p w:rsidR="005613F9" w:rsidRPr="003D1263" w:rsidRDefault="005613F9" w:rsidP="00A139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263">
        <w:rPr>
          <w:rFonts w:ascii="Times New Roman" w:hAnsi="Times New Roman"/>
          <w:sz w:val="28"/>
          <w:szCs w:val="28"/>
        </w:rPr>
        <w:t xml:space="preserve">осуществлять мероприятия, направленные на противопожарную безопасность; </w:t>
      </w:r>
    </w:p>
    <w:p w:rsidR="005613F9" w:rsidRDefault="005613F9" w:rsidP="00A139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• провести капитальный ремонт учреждения культуры для обеспечения нормального функционирования;</w:t>
      </w:r>
    </w:p>
    <w:p w:rsidR="005613F9" w:rsidRPr="006F339D" w:rsidRDefault="005613F9" w:rsidP="00A1392B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F339D">
        <w:rPr>
          <w:sz w:val="28"/>
          <w:szCs w:val="28"/>
        </w:rPr>
        <w:t>беспечение</w:t>
      </w:r>
      <w:r>
        <w:rPr>
          <w:sz w:val="28"/>
          <w:szCs w:val="28"/>
        </w:rPr>
        <w:t xml:space="preserve"> условий доступности для инвалидов (программа/паспорт  «Доступная среда») – ФЗ от 01.12.2014 г. № 419-ФЗ и Приказ </w:t>
      </w:r>
      <w:proofErr w:type="spellStart"/>
      <w:r>
        <w:rPr>
          <w:sz w:val="28"/>
          <w:szCs w:val="28"/>
        </w:rPr>
        <w:t>минкультуры</w:t>
      </w:r>
      <w:proofErr w:type="spellEnd"/>
      <w:r>
        <w:rPr>
          <w:sz w:val="28"/>
          <w:szCs w:val="28"/>
        </w:rPr>
        <w:t xml:space="preserve"> Челябинской области от 24.09.2015 г. № 336 «Об организации работы по обеспечению прав инвалидов в учреждениях культуры»</w:t>
      </w:r>
    </w:p>
    <w:p w:rsidR="005613F9" w:rsidRDefault="005613F9" w:rsidP="00A139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  <w:sectPr w:rsidR="005613F9" w:rsidRPr="003D1263" w:rsidSect="005A6B55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5613F9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lastRenderedPageBreak/>
        <w:t xml:space="preserve">Мероприятия раздела реализуются в течение 1 года в 4 этапа (поквартально) </w:t>
      </w:r>
      <w:r w:rsidR="00A1392B">
        <w:rPr>
          <w:rFonts w:ascii="Times New Roman" w:hAnsi="Times New Roman"/>
          <w:sz w:val="28"/>
          <w:szCs w:val="28"/>
        </w:rPr>
        <w:t>–</w:t>
      </w:r>
      <w:r w:rsidRPr="003D1263">
        <w:rPr>
          <w:rFonts w:ascii="Times New Roman" w:hAnsi="Times New Roman"/>
          <w:sz w:val="28"/>
          <w:szCs w:val="28"/>
        </w:rPr>
        <w:t xml:space="preserve"> </w:t>
      </w:r>
    </w:p>
    <w:p w:rsidR="00A1392B" w:rsidRPr="003D1263" w:rsidRDefault="00A1392B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b/>
          <w:sz w:val="28"/>
          <w:szCs w:val="28"/>
          <w:u w:val="single"/>
        </w:rPr>
        <w:t>На 1-м этапе предусматривается</w:t>
      </w:r>
      <w:r w:rsidRPr="003D1263">
        <w:rPr>
          <w:rFonts w:ascii="Times New Roman" w:hAnsi="Times New Roman"/>
          <w:sz w:val="28"/>
          <w:szCs w:val="28"/>
        </w:rPr>
        <w:t xml:space="preserve"> решение первоочередных задач Программы по обеспечению пожарной безопасности</w:t>
      </w:r>
      <w:r>
        <w:rPr>
          <w:rFonts w:ascii="Times New Roman" w:hAnsi="Times New Roman"/>
          <w:sz w:val="28"/>
          <w:szCs w:val="28"/>
        </w:rPr>
        <w:t xml:space="preserve"> и формирования доступной среды для инвалидов</w:t>
      </w:r>
      <w:r w:rsidRPr="003D1263">
        <w:rPr>
          <w:rFonts w:ascii="Times New Roman" w:hAnsi="Times New Roman"/>
          <w:sz w:val="28"/>
          <w:szCs w:val="28"/>
        </w:rPr>
        <w:t xml:space="preserve">, а также разработка механизмов координации их деятельности. 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b/>
          <w:sz w:val="28"/>
          <w:szCs w:val="28"/>
          <w:u w:val="single"/>
        </w:rPr>
        <w:t xml:space="preserve">На 2-м этапе предусматривается </w:t>
      </w:r>
      <w:r w:rsidRPr="003D1263">
        <w:rPr>
          <w:rFonts w:ascii="Times New Roman" w:hAnsi="Times New Roman"/>
          <w:sz w:val="28"/>
          <w:szCs w:val="28"/>
        </w:rPr>
        <w:t xml:space="preserve">решение следующих задач Программы: 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организация и проведение работ по обслуживанию системы обеспечения пожарной безопасности; </w:t>
      </w:r>
    </w:p>
    <w:p w:rsidR="005613F9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обеспечение первичными средствами  пожаротушения</w:t>
      </w:r>
      <w:r>
        <w:rPr>
          <w:rFonts w:ascii="Times New Roman" w:hAnsi="Times New Roman"/>
          <w:sz w:val="28"/>
          <w:szCs w:val="28"/>
        </w:rPr>
        <w:t>;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обустройство здания возможными техническими устройствами для доступности отдельных категорий инвалидов</w:t>
      </w:r>
      <w:r w:rsidRPr="003D1263">
        <w:rPr>
          <w:rFonts w:ascii="Times New Roman" w:hAnsi="Times New Roman"/>
          <w:sz w:val="28"/>
          <w:szCs w:val="28"/>
        </w:rPr>
        <w:t xml:space="preserve">. 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D1263">
        <w:rPr>
          <w:rFonts w:ascii="Times New Roman" w:hAnsi="Times New Roman"/>
          <w:b/>
          <w:sz w:val="28"/>
          <w:szCs w:val="28"/>
          <w:u w:val="single"/>
        </w:rPr>
        <w:t xml:space="preserve">На 3-м этапе планируются: 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завершение работ по обеспечению пожарной безопасности</w:t>
      </w:r>
      <w:r>
        <w:rPr>
          <w:rFonts w:ascii="Times New Roman" w:hAnsi="Times New Roman"/>
          <w:sz w:val="28"/>
          <w:szCs w:val="28"/>
        </w:rPr>
        <w:t xml:space="preserve"> и «доступной среде»</w:t>
      </w:r>
      <w:r w:rsidRPr="003D1263">
        <w:rPr>
          <w:rFonts w:ascii="Times New Roman" w:hAnsi="Times New Roman"/>
          <w:sz w:val="28"/>
          <w:szCs w:val="28"/>
        </w:rPr>
        <w:t xml:space="preserve">; 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укрепление материально-технической базы системы обеспечения пожарной безопасности учреждения; 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проведение капитального ремонта гардероба, кабинета художника;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мониторинг реализации Программы. 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D1263">
        <w:rPr>
          <w:rFonts w:ascii="Times New Roman" w:hAnsi="Times New Roman"/>
          <w:b/>
          <w:sz w:val="28"/>
          <w:szCs w:val="28"/>
          <w:u w:val="single"/>
        </w:rPr>
        <w:t xml:space="preserve">На 4-м этапе планируются: </w:t>
      </w:r>
    </w:p>
    <w:p w:rsidR="005613F9" w:rsidRPr="003D1263" w:rsidRDefault="00A1392B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</w:t>
      </w:r>
      <w:r w:rsidR="005613F9" w:rsidRPr="003D1263">
        <w:rPr>
          <w:rFonts w:ascii="Times New Roman" w:hAnsi="Times New Roman"/>
          <w:sz w:val="28"/>
          <w:szCs w:val="28"/>
        </w:rPr>
        <w:t>екущий ремонт помещений;</w:t>
      </w:r>
    </w:p>
    <w:p w:rsidR="005613F9" w:rsidRPr="003D1263" w:rsidRDefault="005613F9" w:rsidP="002665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</w:t>
      </w:r>
      <w:r w:rsidRPr="003D1263">
        <w:rPr>
          <w:rFonts w:ascii="Times New Roman" w:hAnsi="Times New Roman"/>
          <w:sz w:val="28"/>
          <w:szCs w:val="28"/>
        </w:rPr>
        <w:t xml:space="preserve"> инновационных проектов по противопожарной защите  учреждения.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D1263">
        <w:rPr>
          <w:rFonts w:ascii="Times New Roman" w:hAnsi="Times New Roman"/>
          <w:b/>
          <w:sz w:val="28"/>
          <w:szCs w:val="28"/>
          <w:u w:val="single"/>
        </w:rPr>
        <w:t xml:space="preserve">Всего </w:t>
      </w:r>
      <w:r>
        <w:rPr>
          <w:rFonts w:ascii="Times New Roman" w:hAnsi="Times New Roman"/>
          <w:b/>
          <w:sz w:val="28"/>
          <w:szCs w:val="28"/>
          <w:u w:val="single"/>
        </w:rPr>
        <w:t>1 576 241,02</w:t>
      </w:r>
      <w:r w:rsidRPr="003D1263">
        <w:rPr>
          <w:rFonts w:ascii="Times New Roman" w:hAnsi="Times New Roman"/>
          <w:b/>
          <w:sz w:val="28"/>
          <w:szCs w:val="28"/>
          <w:u w:val="single"/>
        </w:rPr>
        <w:t xml:space="preserve"> т. рублей</w:t>
      </w:r>
      <w:r>
        <w:rPr>
          <w:rFonts w:ascii="Times New Roman" w:hAnsi="Times New Roman"/>
          <w:b/>
          <w:sz w:val="28"/>
          <w:szCs w:val="28"/>
          <w:u w:val="single"/>
        </w:rPr>
        <w:t>, в том числе</w:t>
      </w:r>
      <w:r w:rsidRPr="003D1263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5613F9" w:rsidRPr="003D1263" w:rsidRDefault="005613F9" w:rsidP="005613F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На капитальные вложения – 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-  кабинет художника, гардероб, фойе – </w:t>
      </w:r>
      <w:r w:rsidRPr="003D1263">
        <w:rPr>
          <w:rFonts w:ascii="Times New Roman" w:hAnsi="Times New Roman"/>
          <w:b/>
          <w:sz w:val="28"/>
          <w:szCs w:val="28"/>
        </w:rPr>
        <w:t>61</w:t>
      </w:r>
      <w:r>
        <w:rPr>
          <w:rFonts w:ascii="Times New Roman" w:hAnsi="Times New Roman"/>
          <w:b/>
          <w:sz w:val="28"/>
          <w:szCs w:val="28"/>
        </w:rPr>
        <w:t>9</w:t>
      </w:r>
      <w:r w:rsidRPr="003D1263">
        <w:rPr>
          <w:rFonts w:ascii="Times New Roman" w:hAnsi="Times New Roman"/>
          <w:b/>
          <w:sz w:val="28"/>
          <w:szCs w:val="28"/>
        </w:rPr>
        <w:t>,0 тыс</w:t>
      </w:r>
      <w:proofErr w:type="gramStart"/>
      <w:r w:rsidRPr="003D1263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3D1263">
        <w:rPr>
          <w:rFonts w:ascii="Times New Roman" w:hAnsi="Times New Roman"/>
          <w:b/>
          <w:sz w:val="28"/>
          <w:szCs w:val="28"/>
        </w:rPr>
        <w:t xml:space="preserve">уб. </w:t>
      </w:r>
    </w:p>
    <w:p w:rsidR="005613F9" w:rsidRDefault="005613F9" w:rsidP="005613F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На противопожарную безопасность, текущий ремонт, укрепление материально-технической базы – </w:t>
      </w:r>
      <w:r>
        <w:rPr>
          <w:rFonts w:ascii="Times New Roman" w:hAnsi="Times New Roman"/>
          <w:b/>
          <w:sz w:val="28"/>
          <w:szCs w:val="28"/>
        </w:rPr>
        <w:t>357 241,02</w:t>
      </w:r>
      <w:r w:rsidRPr="003D1263">
        <w:rPr>
          <w:rFonts w:ascii="Times New Roman" w:hAnsi="Times New Roman"/>
          <w:b/>
          <w:sz w:val="28"/>
          <w:szCs w:val="28"/>
        </w:rPr>
        <w:t xml:space="preserve"> т</w:t>
      </w:r>
      <w:r>
        <w:rPr>
          <w:rFonts w:ascii="Times New Roman" w:hAnsi="Times New Roman"/>
          <w:b/>
          <w:sz w:val="28"/>
          <w:szCs w:val="28"/>
        </w:rPr>
        <w:t>ыс</w:t>
      </w:r>
      <w:r w:rsidRPr="003D1263">
        <w:rPr>
          <w:rFonts w:ascii="Times New Roman" w:hAnsi="Times New Roman"/>
          <w:b/>
          <w:sz w:val="28"/>
          <w:szCs w:val="28"/>
        </w:rPr>
        <w:t>. руб</w:t>
      </w:r>
      <w:r w:rsidRPr="003D1263">
        <w:rPr>
          <w:rFonts w:ascii="Times New Roman" w:hAnsi="Times New Roman"/>
          <w:sz w:val="28"/>
          <w:szCs w:val="28"/>
        </w:rPr>
        <w:t xml:space="preserve">. </w:t>
      </w:r>
    </w:p>
    <w:p w:rsidR="005613F9" w:rsidRPr="00A1392B" w:rsidRDefault="005613F9" w:rsidP="005613F9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программу «Доступная среда» - </w:t>
      </w:r>
      <w:r w:rsidRPr="00C07C3E">
        <w:rPr>
          <w:rFonts w:ascii="Times New Roman" w:hAnsi="Times New Roman"/>
          <w:b/>
          <w:sz w:val="28"/>
          <w:szCs w:val="28"/>
        </w:rPr>
        <w:t>около 600 000 тыс. руб.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(средства на программу планируются из муниципальной программы)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Достижение социально и экономически приемлемого уровня пожарной безопасности, создание эффективной скоординированной системы противодействия угрозам пожарной опасности, укрепление материально-технической базы и обеспечение благоприятных условий для функционирования учреждения</w:t>
      </w:r>
      <w:r>
        <w:rPr>
          <w:rFonts w:ascii="Times New Roman" w:hAnsi="Times New Roman"/>
          <w:sz w:val="28"/>
          <w:szCs w:val="28"/>
        </w:rPr>
        <w:t>, включая мероприятия по паспорту доступности, позволит вывести учреждение на новый уровень безопасности эксплуатации и качественного функционирования.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 В результате реализации данных мероприятий планируется достичь снижения</w:t>
      </w:r>
      <w:r w:rsidR="00A1392B">
        <w:rPr>
          <w:rFonts w:ascii="Times New Roman" w:hAnsi="Times New Roman"/>
          <w:sz w:val="28"/>
          <w:szCs w:val="28"/>
        </w:rPr>
        <w:t>:</w:t>
      </w:r>
      <w:r w:rsidRPr="003D1263">
        <w:rPr>
          <w:rFonts w:ascii="Times New Roman" w:hAnsi="Times New Roman"/>
          <w:sz w:val="28"/>
          <w:szCs w:val="28"/>
        </w:rPr>
        <w:t xml:space="preserve"> 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- основных показателей обстановки, касающейся пожаров: 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- экономического ущерба; </w:t>
      </w:r>
    </w:p>
    <w:p w:rsidR="005613F9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количества населенных пунктов, в которых не обеспечивается требуемый уровень пожарной безопасности (на 100 процентов);</w:t>
      </w:r>
    </w:p>
    <w:p w:rsidR="005613F9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Обеспечение выполнения основных положений по программе «Доступная среда. </w:t>
      </w:r>
      <w:r w:rsidRPr="003D1263">
        <w:rPr>
          <w:rFonts w:ascii="Times New Roman" w:hAnsi="Times New Roman"/>
          <w:sz w:val="28"/>
          <w:szCs w:val="28"/>
        </w:rPr>
        <w:t xml:space="preserve">А также обеспечение сотрудников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3D1263">
        <w:rPr>
          <w:rFonts w:ascii="Times New Roman" w:hAnsi="Times New Roman"/>
          <w:sz w:val="28"/>
          <w:szCs w:val="28"/>
        </w:rPr>
        <w:t xml:space="preserve">благоустроенными рабочими местами, согласно санитарным и техническим нормам. 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D1263">
        <w:rPr>
          <w:rFonts w:ascii="Times New Roman" w:hAnsi="Times New Roman"/>
          <w:b/>
          <w:i/>
          <w:sz w:val="28"/>
          <w:szCs w:val="28"/>
          <w:u w:val="single"/>
        </w:rPr>
        <w:t>1. Содержание проблемы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1. Реализуя государственную политику в сфере обеспечения пожарной безопасности, директор МБУК ДК «Луч» им. Г.А. Гаджиева, в пределах своей компетенции организует работу по соблюдению требований пожарной безопасности </w:t>
      </w:r>
      <w:proofErr w:type="gramStart"/>
      <w:r w:rsidRPr="003D1263">
        <w:rPr>
          <w:rFonts w:ascii="Times New Roman" w:hAnsi="Times New Roman"/>
          <w:sz w:val="28"/>
          <w:szCs w:val="28"/>
        </w:rPr>
        <w:t>в</w:t>
      </w:r>
      <w:proofErr w:type="gramEnd"/>
      <w:r w:rsidRPr="003D1263">
        <w:rPr>
          <w:rFonts w:ascii="Times New Roman" w:hAnsi="Times New Roman"/>
          <w:sz w:val="28"/>
          <w:szCs w:val="28"/>
        </w:rPr>
        <w:t xml:space="preserve"> вверенном учреждении.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2. В 2009 - 2013 годах в ходе пожарно-технических обследований здания органами Государственного пожарного надзора было выявлено ряд нарушений требований пожарной безопасности. На реализацию противопожарных мероприятий, проведенных в 2009 - 2011 годах, МУК ДК «Луч» им. Г. А. Гаджиева за счет средств местного бюджета направлено окол</w:t>
      </w:r>
      <w:r>
        <w:rPr>
          <w:rFonts w:ascii="Times New Roman" w:hAnsi="Times New Roman"/>
          <w:sz w:val="28"/>
          <w:szCs w:val="28"/>
        </w:rPr>
        <w:t>о 190 тысяч рублей, на 2012-2015</w:t>
      </w:r>
      <w:r w:rsidRPr="003D1263">
        <w:rPr>
          <w:rFonts w:ascii="Times New Roman" w:hAnsi="Times New Roman"/>
          <w:sz w:val="28"/>
          <w:szCs w:val="28"/>
        </w:rPr>
        <w:t xml:space="preserve"> годы денежные средства с местного бюджета на данную программу не выделялись. 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3. Несмотря на проводимую в последние годы работу по исполнению предписаний органов Государственного пожарного надзора, анализ противопожарного состояния помещения в целом не позволяет говорить об обеспечении на данном объекте условий для полной (100%) безопасности людей.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4. Основной проблемой является недостаточная укомплектованность первичными средствами пожаротушения (80%).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5. Существует необходимость ежемесячного технического обслуживания имеющей</w:t>
      </w:r>
      <w:r>
        <w:rPr>
          <w:rFonts w:ascii="Times New Roman" w:hAnsi="Times New Roman"/>
          <w:sz w:val="28"/>
          <w:szCs w:val="28"/>
        </w:rPr>
        <w:t>ся пожарной сигнализации. В 2016</w:t>
      </w:r>
      <w:r w:rsidRPr="003D1263">
        <w:rPr>
          <w:rFonts w:ascii="Times New Roman" w:hAnsi="Times New Roman"/>
          <w:sz w:val="28"/>
          <w:szCs w:val="28"/>
        </w:rPr>
        <w:t xml:space="preserve"> году требуется произвести плановые замеры сопротивления изоляции токоведущих частей силового и осветительного оборудования. Необходимо обработать деревянные конструкции  и мягкий занавес огнезащитным составом.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6. Необходимо заменить ряд дверей на </w:t>
      </w:r>
      <w:proofErr w:type="gramStart"/>
      <w:r w:rsidRPr="003D1263">
        <w:rPr>
          <w:rFonts w:ascii="Times New Roman" w:hAnsi="Times New Roman"/>
          <w:sz w:val="28"/>
          <w:szCs w:val="28"/>
        </w:rPr>
        <w:t>противопожарные</w:t>
      </w:r>
      <w:proofErr w:type="gramEnd"/>
      <w:r w:rsidRPr="003D1263">
        <w:rPr>
          <w:rFonts w:ascii="Times New Roman" w:hAnsi="Times New Roman"/>
          <w:sz w:val="28"/>
          <w:szCs w:val="28"/>
        </w:rPr>
        <w:t xml:space="preserve"> (архив, склад и др.). </w:t>
      </w:r>
    </w:p>
    <w:p w:rsidR="005613F9" w:rsidRPr="003D1263" w:rsidRDefault="005613F9" w:rsidP="00A139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7. Необходим капитальный ремонт внутренних помещений.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На сегодняшний день проведенный анализ проблемных участков указывает на тот факт, что отсутствие вышеуказанных мероприятий влечет за собой убытки в плане ремонта оборудования, повышает риски безопасности сотрудников и отрицательно влияет на качество предоставляемых услуг.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 Исходя из анализа существующей проблемы обеспечения пожарной безопасности и капитального ремонта МБУК ДК «Луч» им. Г.А. Гаджиева возникает необходимость ее решения программно-целевым методом.</w:t>
      </w:r>
    </w:p>
    <w:p w:rsidR="005613F9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613F9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D1263">
        <w:rPr>
          <w:rFonts w:ascii="Times New Roman" w:hAnsi="Times New Roman"/>
          <w:b/>
          <w:i/>
          <w:sz w:val="28"/>
          <w:szCs w:val="28"/>
          <w:u w:val="single"/>
        </w:rPr>
        <w:t xml:space="preserve">2. Цель и основные задачи 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65EB">
        <w:rPr>
          <w:rFonts w:ascii="Times New Roman" w:hAnsi="Times New Roman"/>
          <w:b/>
          <w:sz w:val="28"/>
          <w:szCs w:val="28"/>
        </w:rPr>
        <w:t>Целью</w:t>
      </w:r>
      <w:r w:rsidRPr="003D1263">
        <w:rPr>
          <w:rFonts w:ascii="Times New Roman" w:hAnsi="Times New Roman"/>
          <w:sz w:val="28"/>
          <w:szCs w:val="28"/>
        </w:rPr>
        <w:t xml:space="preserve"> является повышение эффективности пожарно-профилактической и ремонтной работы, направленной на обеспечение пожарной безопасности в МБУК ДК «Луч» им. Г.А. Гаджиева.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D1263">
        <w:rPr>
          <w:rFonts w:ascii="Times New Roman" w:hAnsi="Times New Roman"/>
          <w:b/>
          <w:sz w:val="28"/>
          <w:szCs w:val="28"/>
        </w:rPr>
        <w:lastRenderedPageBreak/>
        <w:t>Основными задачами являются: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1) повышение уровня противопожарной защиты помещений МБУК ДК «Луч» им. Г.А. Гаджиева;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2) создание необходимой материально-технической базы для обеспечения безаварийной работы учреждения, а также тушения пожаров и спасения людей.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D1263">
        <w:rPr>
          <w:rFonts w:ascii="Times New Roman" w:hAnsi="Times New Roman"/>
          <w:b/>
          <w:i/>
          <w:sz w:val="28"/>
          <w:szCs w:val="28"/>
          <w:u w:val="single"/>
        </w:rPr>
        <w:t xml:space="preserve">3. Ожидаемые  результаты 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Реализация мероприятий предполагает достижение следующих результатов: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1) содержание системы автоматической пожарной сигнализации и оповещения людей о пожаре в автоматическом рабочем режиме;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2) своевременное проведение огнезащитной обработки деревянных конструкций и мягких декораций;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3) создание условий для своевременного проведения на объекте замеров сопротивления изоляции токоведущих частей силового и осветительного оборудования;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4) оснащение помещений и кабинетов учреждения первичными средствами пожаротушения в соответствии с нормами, изложенными в Правилах пожарной безопасности Российской Федерации.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5) бесперебойная работа электрооборудования.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6) создание рабочих мест, соответствующих санитарным и техническим нормам.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7) недопущение возникновения ЧС в учреждении.</w:t>
      </w:r>
    </w:p>
    <w:p w:rsidR="005613F9" w:rsidRPr="003D1263" w:rsidRDefault="00A1392B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5613F9" w:rsidRPr="003D1263">
        <w:rPr>
          <w:rFonts w:ascii="Times New Roman" w:hAnsi="Times New Roman"/>
          <w:sz w:val="28"/>
          <w:szCs w:val="28"/>
        </w:rPr>
        <w:t xml:space="preserve"> Источниками данных для расчета денежного финансирования являются сведения о необходимости проведения работ по обеспечению противопожарного режима в здании, предоставленные в предписании государственного пожарного надзора, материалы проверок выполнения программных мероприятий, а также смет</w:t>
      </w:r>
      <w:r w:rsidR="005613F9">
        <w:rPr>
          <w:rFonts w:ascii="Times New Roman" w:hAnsi="Times New Roman"/>
          <w:sz w:val="28"/>
          <w:szCs w:val="28"/>
        </w:rPr>
        <w:t>ы</w:t>
      </w:r>
      <w:r w:rsidR="005613F9" w:rsidRPr="003D1263">
        <w:rPr>
          <w:rFonts w:ascii="Times New Roman" w:hAnsi="Times New Roman"/>
          <w:sz w:val="28"/>
          <w:szCs w:val="28"/>
        </w:rPr>
        <w:t xml:space="preserve"> на проведение ремонтных работ (капитальных и текущих).</w:t>
      </w:r>
    </w:p>
    <w:p w:rsidR="005613F9" w:rsidRPr="003D1263" w:rsidRDefault="00A1392B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5613F9" w:rsidRPr="003D1263">
        <w:rPr>
          <w:rFonts w:ascii="Times New Roman" w:hAnsi="Times New Roman"/>
          <w:sz w:val="28"/>
          <w:szCs w:val="28"/>
        </w:rPr>
        <w:t xml:space="preserve"> Расчет целевых средств осуществляется по итогам исполнения Программы за отчетный финансовый год и в целом после завершения реализации Программы. 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D1263">
        <w:rPr>
          <w:rFonts w:ascii="Times New Roman" w:hAnsi="Times New Roman"/>
          <w:b/>
          <w:i/>
          <w:sz w:val="28"/>
          <w:szCs w:val="28"/>
          <w:u w:val="single"/>
        </w:rPr>
        <w:t xml:space="preserve">4. Перечень мероприятий 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C87A2E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13F9" w:rsidRPr="003D1263">
        <w:rPr>
          <w:rFonts w:ascii="Times New Roman" w:hAnsi="Times New Roman"/>
          <w:sz w:val="28"/>
          <w:szCs w:val="28"/>
        </w:rPr>
        <w:t>. В ходе реализации Программы планируется осуществить противопожарные мероприятия в МБУК ДК «Луч» им. Г.А. Гаджиева.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2. Перечень мероприятий Программы (приложение) определен на основе предварительного анализа состояния пожарной безопасности в МБУК ДК «Луч» им. Г.А. Гаджиева на 0</w:t>
      </w:r>
      <w:r>
        <w:rPr>
          <w:rFonts w:ascii="Times New Roman" w:hAnsi="Times New Roman"/>
          <w:sz w:val="28"/>
          <w:szCs w:val="28"/>
        </w:rPr>
        <w:t>1</w:t>
      </w:r>
      <w:r w:rsidRPr="003D1263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4</w:t>
      </w:r>
      <w:r w:rsidRPr="003D1263">
        <w:rPr>
          <w:rFonts w:ascii="Times New Roman" w:hAnsi="Times New Roman"/>
          <w:sz w:val="28"/>
          <w:szCs w:val="28"/>
        </w:rPr>
        <w:t xml:space="preserve"> г. и предусматривает: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lastRenderedPageBreak/>
        <w:t>1) ежемесячное обслуживание системы автоматической пожарной сигнализации и оповещения людей о пожаре и ремонт;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2) техническое обслуживание и контроль состояния электрических сетей и оборудования;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3) огнезащитную обработку деревянных конструкций и мягкого занавеса;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4) обеспечение объекта первичными средствами пожаротушения, пожарным инструментом и инвентарем;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5) прочие мероприятия, необходимые для устранения нарушений требований пожарной безопасности, выявленные территориальными подразделениями Государственного пожарного надзора (в том числе капитальный и текущий ремонт внутренних помещений).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3. Мероприятия направлены на предотвращение пожаров, обнаружение их на ранней стадии возникновения и ограничение распространения, повышение условий безопасности людей в МБУК ДК «Луч» им. Г.А. Гаджиева.</w:t>
      </w:r>
    </w:p>
    <w:p w:rsidR="005613F9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3427"/>
        <w:gridCol w:w="3280"/>
        <w:gridCol w:w="2355"/>
      </w:tblGrid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  Обеспечение </w:t>
            </w:r>
          </w:p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(мат</w:t>
            </w:r>
            <w:proofErr w:type="gramStart"/>
            <w:r w:rsidRPr="005A332A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5A332A">
              <w:rPr>
                <w:rFonts w:ascii="Times New Roman" w:hAnsi="Times New Roman"/>
                <w:sz w:val="28"/>
                <w:szCs w:val="28"/>
              </w:rPr>
              <w:t>ех. средства)</w:t>
            </w:r>
          </w:p>
        </w:tc>
        <w:tc>
          <w:tcPr>
            <w:tcW w:w="2355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Статья/Сумма</w:t>
            </w: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</w:p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на объекте </w:t>
            </w:r>
            <w:proofErr w:type="gramStart"/>
            <w:r w:rsidRPr="005A332A">
              <w:rPr>
                <w:rFonts w:ascii="Times New Roman" w:hAnsi="Times New Roman"/>
                <w:sz w:val="28"/>
                <w:szCs w:val="28"/>
              </w:rPr>
              <w:t>практических</w:t>
            </w:r>
            <w:proofErr w:type="gramEnd"/>
            <w:r w:rsidRPr="005A3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тренировок по эвакуации людей </w:t>
            </w:r>
          </w:p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в случае возникновения пожара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Обработка </w:t>
            </w:r>
            <w:proofErr w:type="gramStart"/>
            <w:r w:rsidRPr="005A332A">
              <w:rPr>
                <w:rFonts w:ascii="Times New Roman" w:hAnsi="Times New Roman"/>
                <w:sz w:val="28"/>
                <w:szCs w:val="28"/>
              </w:rPr>
              <w:t>деревянных</w:t>
            </w:r>
            <w:proofErr w:type="gramEnd"/>
            <w:r w:rsidRPr="005A3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конструкций и мягкого занавеса </w:t>
            </w:r>
            <w:proofErr w:type="gramStart"/>
            <w:r w:rsidRPr="005A332A">
              <w:rPr>
                <w:rFonts w:ascii="Times New Roman" w:hAnsi="Times New Roman"/>
                <w:sz w:val="28"/>
                <w:szCs w:val="28"/>
              </w:rPr>
              <w:t>огнезащитным</w:t>
            </w:r>
            <w:proofErr w:type="gramEnd"/>
            <w:r w:rsidRPr="005A3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составом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5613F9" w:rsidRPr="00755583" w:rsidRDefault="005613F9" w:rsidP="005613F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5583">
              <w:rPr>
                <w:rFonts w:ascii="Times New Roman" w:hAnsi="Times New Roman"/>
                <w:i/>
                <w:sz w:val="28"/>
                <w:szCs w:val="28"/>
              </w:rPr>
              <w:t>250,0 т. руб.</w:t>
            </w: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Приобретение первичных средств </w:t>
            </w:r>
          </w:p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пожаротушения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5613F9" w:rsidRPr="00755583" w:rsidRDefault="005613F9" w:rsidP="005613F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5583">
              <w:rPr>
                <w:rFonts w:ascii="Times New Roman" w:hAnsi="Times New Roman"/>
                <w:i/>
                <w:sz w:val="28"/>
                <w:szCs w:val="28"/>
              </w:rPr>
              <w:t>4 239,0 т. руб.</w:t>
            </w: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Текущий ремонт помещений 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5613F9" w:rsidRPr="00755583" w:rsidRDefault="005613F9" w:rsidP="005613F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5583">
              <w:rPr>
                <w:rFonts w:ascii="Times New Roman" w:hAnsi="Times New Roman"/>
                <w:i/>
                <w:sz w:val="28"/>
                <w:szCs w:val="28"/>
              </w:rPr>
              <w:t>45,0 т. руб.</w:t>
            </w: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Поддержание электрохозяйства в необходимом противопожарном состоянии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5613F9" w:rsidRPr="00755583" w:rsidRDefault="005613F9" w:rsidP="005613F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5583">
              <w:rPr>
                <w:rFonts w:ascii="Times New Roman" w:hAnsi="Times New Roman"/>
                <w:i/>
                <w:sz w:val="28"/>
                <w:szCs w:val="28"/>
              </w:rPr>
              <w:t>20,0 т. руб.</w:t>
            </w:r>
          </w:p>
        </w:tc>
      </w:tr>
      <w:tr w:rsidR="005613F9" w:rsidRPr="00755583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Подключение кнопки охраны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5613F9" w:rsidRPr="00755583" w:rsidRDefault="005613F9" w:rsidP="005613F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5583">
              <w:rPr>
                <w:rFonts w:ascii="Times New Roman" w:hAnsi="Times New Roman"/>
                <w:i/>
                <w:sz w:val="28"/>
                <w:szCs w:val="28"/>
              </w:rPr>
              <w:t>33 000,0 т. руб.</w:t>
            </w:r>
          </w:p>
        </w:tc>
      </w:tr>
      <w:tr w:rsidR="005613F9" w:rsidRPr="00755583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Мероприятия по обслуживанию системы пожарной сигнализации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5613F9" w:rsidRPr="00755583" w:rsidRDefault="005613F9" w:rsidP="005613F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5583">
              <w:rPr>
                <w:rFonts w:ascii="Times New Roman" w:hAnsi="Times New Roman"/>
                <w:i/>
                <w:sz w:val="28"/>
                <w:szCs w:val="28"/>
              </w:rPr>
              <w:t>25,0 т. руб.</w:t>
            </w:r>
          </w:p>
        </w:tc>
      </w:tr>
      <w:tr w:rsidR="005613F9" w:rsidRPr="00755583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5613F9" w:rsidRPr="00755583" w:rsidRDefault="005613F9" w:rsidP="005613F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613F9" w:rsidRPr="00755583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Капитальный ремонт помещений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5613F9" w:rsidRPr="00755583" w:rsidRDefault="005613F9" w:rsidP="005613F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5583">
              <w:rPr>
                <w:rFonts w:ascii="Times New Roman" w:hAnsi="Times New Roman"/>
                <w:i/>
                <w:sz w:val="28"/>
                <w:szCs w:val="28"/>
              </w:rPr>
              <w:t>619,0 т. руб.</w:t>
            </w:r>
          </w:p>
        </w:tc>
      </w:tr>
      <w:tr w:rsidR="005613F9" w:rsidRPr="00755583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5613F9" w:rsidRPr="00755583" w:rsidRDefault="005613F9" w:rsidP="005613F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2" w:type="dxa"/>
            <w:gridSpan w:val="3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32A">
              <w:rPr>
                <w:rFonts w:ascii="Times New Roman" w:hAnsi="Times New Roman"/>
                <w:b/>
                <w:sz w:val="28"/>
                <w:szCs w:val="28"/>
              </w:rPr>
              <w:t>Материально-техническая база</w:t>
            </w: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3F9" w:rsidRPr="005A332A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Приобретение оргтехники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3F9" w:rsidRPr="00755583" w:rsidTr="005613F9">
        <w:tc>
          <w:tcPr>
            <w:tcW w:w="509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332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80" w:type="dxa"/>
          </w:tcPr>
          <w:p w:rsidR="005613F9" w:rsidRPr="005A332A" w:rsidRDefault="005613F9" w:rsidP="005613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5613F9" w:rsidRPr="00755583" w:rsidRDefault="005613F9" w:rsidP="005613F9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5583">
              <w:rPr>
                <w:rFonts w:ascii="Times New Roman" w:hAnsi="Times New Roman"/>
                <w:b/>
                <w:i/>
                <w:sz w:val="28"/>
                <w:szCs w:val="28"/>
              </w:rPr>
              <w:t>996 241,02 т. руб.</w:t>
            </w:r>
          </w:p>
        </w:tc>
      </w:tr>
    </w:tbl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D1263">
        <w:rPr>
          <w:rFonts w:ascii="Times New Roman" w:hAnsi="Times New Roman"/>
          <w:b/>
          <w:i/>
          <w:sz w:val="28"/>
          <w:szCs w:val="28"/>
          <w:u w:val="single"/>
        </w:rPr>
        <w:t xml:space="preserve">5. Срок реализации 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Срок реализации Программы составляет 1 год. Данный срок рассчитан на планомерное приведение объекта в </w:t>
      </w:r>
      <w:proofErr w:type="spellStart"/>
      <w:r w:rsidRPr="003D1263">
        <w:rPr>
          <w:rFonts w:ascii="Times New Roman" w:hAnsi="Times New Roman"/>
          <w:sz w:val="28"/>
          <w:szCs w:val="28"/>
        </w:rPr>
        <w:t>пожаробезопасное</w:t>
      </w:r>
      <w:proofErr w:type="spellEnd"/>
      <w:r w:rsidRPr="003D1263">
        <w:rPr>
          <w:rFonts w:ascii="Times New Roman" w:hAnsi="Times New Roman"/>
          <w:sz w:val="28"/>
          <w:szCs w:val="28"/>
        </w:rPr>
        <w:t xml:space="preserve"> состояние и обеспечение безопасности клиентов и работников МБУК ДК «Луч» им. Г.А. Гаджиева.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D1263">
        <w:rPr>
          <w:rFonts w:ascii="Times New Roman" w:hAnsi="Times New Roman"/>
          <w:b/>
          <w:i/>
          <w:sz w:val="28"/>
          <w:szCs w:val="28"/>
          <w:u w:val="single"/>
        </w:rPr>
        <w:t>6. Социальные, экономические и иные последствия реализации Программы, риски ее реализации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C87A2E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13F9" w:rsidRPr="003D1263">
        <w:rPr>
          <w:rFonts w:ascii="Times New Roman" w:hAnsi="Times New Roman"/>
          <w:sz w:val="28"/>
          <w:szCs w:val="28"/>
        </w:rPr>
        <w:t>. Реализация мероприятий, предусмотренных Программой, позволит к 201</w:t>
      </w:r>
      <w:r w:rsidR="00AD0A05">
        <w:rPr>
          <w:rFonts w:ascii="Times New Roman" w:hAnsi="Times New Roman"/>
          <w:sz w:val="28"/>
          <w:szCs w:val="28"/>
        </w:rPr>
        <w:t>8</w:t>
      </w:r>
      <w:r w:rsidR="005613F9" w:rsidRPr="003D1263">
        <w:rPr>
          <w:rFonts w:ascii="Times New Roman" w:hAnsi="Times New Roman"/>
          <w:sz w:val="28"/>
          <w:szCs w:val="28"/>
        </w:rPr>
        <w:t xml:space="preserve"> году завершить переоборудование МУК ДК «Луч» им. Г.А. Гаджиева современными средствами пожарной автоматики, что сократит время обнаружения пожаров на объекте, создаст условия для своевременного оповещения людей о пожаре и их безопасной эвакуации, будет способствовать снижению материального ущерба.</w:t>
      </w:r>
    </w:p>
    <w:p w:rsidR="005613F9" w:rsidRPr="003D1263" w:rsidRDefault="00C87A2E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13F9" w:rsidRPr="003D1263">
        <w:rPr>
          <w:rFonts w:ascii="Times New Roman" w:hAnsi="Times New Roman"/>
          <w:sz w:val="28"/>
          <w:szCs w:val="28"/>
        </w:rPr>
        <w:t xml:space="preserve">. </w:t>
      </w:r>
      <w:r w:rsidR="005613F9">
        <w:rPr>
          <w:rFonts w:ascii="Times New Roman" w:hAnsi="Times New Roman"/>
          <w:sz w:val="28"/>
          <w:szCs w:val="28"/>
        </w:rPr>
        <w:t xml:space="preserve">Постоянное обслуживание </w:t>
      </w:r>
      <w:r w:rsidR="005613F9" w:rsidRPr="003D1263">
        <w:rPr>
          <w:rFonts w:ascii="Times New Roman" w:hAnsi="Times New Roman"/>
          <w:sz w:val="28"/>
          <w:szCs w:val="28"/>
        </w:rPr>
        <w:t>электрооборудования приведут к снижению риска возникновения пожаров на объекте, а выполнение огнезащитной обработки сгораемых конструкций объекта и обеспечение их противопожарным водоснабжением будет способствовать ограничению распространения пожаров и созданию благоприятных условий для их тушения.</w:t>
      </w:r>
    </w:p>
    <w:p w:rsidR="005613F9" w:rsidRPr="003D1263" w:rsidRDefault="00C87A2E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13F9" w:rsidRPr="003D1263">
        <w:rPr>
          <w:rFonts w:ascii="Times New Roman" w:hAnsi="Times New Roman"/>
          <w:sz w:val="28"/>
          <w:szCs w:val="28"/>
        </w:rPr>
        <w:t>. В целом реализация мероприятий Программы позволит создать эффективную систему пожарной безопасности, исключить гибель и травматизм людей, сократить материальные потери от пожаров, развить и укрепить материально-техническую базу и повысить противопожарную защиту МБУК ДК «Луч» им. Г.А. Гаджиева.</w:t>
      </w:r>
    </w:p>
    <w:p w:rsidR="005613F9" w:rsidRPr="003D1263" w:rsidRDefault="00C87A2E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13F9" w:rsidRPr="003D1263">
        <w:rPr>
          <w:rFonts w:ascii="Times New Roman" w:hAnsi="Times New Roman"/>
          <w:sz w:val="28"/>
          <w:szCs w:val="28"/>
        </w:rPr>
        <w:t>. В ходе реализации Программы могут возникнуть определенные риски.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lastRenderedPageBreak/>
        <w:t>Существует вероятность возникновения риска, связанная с изменением требований пожарной безопасности, непосредственно влияющих на значение запланированных целевых индикаторов. Нейтрализация этих факторов может быть обеспечена за счет корректировки размеров финансирования МБУК ДК «Луч» им. Г.А. Гаджиева.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Внутренние риски (недостаточная квалификация, недостаточная координация работ и т.д.) напрямую зависят от деятельности администрации МБУК ДК «Луч» им. Г.А. Гаджиева и могут быть ими предотвращены путем проведения мероприятий по повышению квалификации ответственных, утверждения плана работы по реализации Программы и т.д.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D1263">
        <w:rPr>
          <w:rFonts w:ascii="Times New Roman" w:hAnsi="Times New Roman"/>
          <w:b/>
          <w:i/>
          <w:sz w:val="28"/>
          <w:szCs w:val="28"/>
          <w:u w:val="single"/>
        </w:rPr>
        <w:t>7. Обоснование потребности в необходимых ресурсах</w:t>
      </w: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613F9" w:rsidRPr="003D1263" w:rsidRDefault="00C87A2E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13F9" w:rsidRPr="003D1263">
        <w:rPr>
          <w:rFonts w:ascii="Times New Roman" w:hAnsi="Times New Roman"/>
          <w:sz w:val="28"/>
          <w:szCs w:val="28"/>
        </w:rPr>
        <w:t xml:space="preserve">. </w:t>
      </w:r>
      <w:r w:rsidR="005613F9">
        <w:rPr>
          <w:rFonts w:ascii="Times New Roman" w:hAnsi="Times New Roman"/>
          <w:sz w:val="28"/>
          <w:szCs w:val="28"/>
        </w:rPr>
        <w:t xml:space="preserve">  </w:t>
      </w:r>
      <w:r w:rsidR="005613F9" w:rsidRPr="003D1263">
        <w:rPr>
          <w:rFonts w:ascii="Times New Roman" w:hAnsi="Times New Roman"/>
          <w:sz w:val="28"/>
          <w:szCs w:val="28"/>
        </w:rPr>
        <w:t>Финансирование мероприятий Программы на 201</w:t>
      </w:r>
      <w:r w:rsidR="00AD0A05">
        <w:rPr>
          <w:rFonts w:ascii="Times New Roman" w:hAnsi="Times New Roman"/>
          <w:sz w:val="28"/>
          <w:szCs w:val="28"/>
        </w:rPr>
        <w:t>7</w:t>
      </w:r>
      <w:r w:rsidR="005613F9" w:rsidRPr="003D1263">
        <w:rPr>
          <w:rFonts w:ascii="Times New Roman" w:hAnsi="Times New Roman"/>
          <w:sz w:val="28"/>
          <w:szCs w:val="28"/>
        </w:rPr>
        <w:t xml:space="preserve"> год осуществляется в пределах бюджетных ассигнований, определенных МБУК ДК «Луч» им. Г.А. Гаджиева в местном бюджете, на соответствующий плановый период.</w:t>
      </w:r>
    </w:p>
    <w:p w:rsidR="005613F9" w:rsidRPr="003D1263" w:rsidRDefault="005613F9" w:rsidP="00975D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i/>
          <w:sz w:val="28"/>
          <w:szCs w:val="28"/>
        </w:rPr>
        <w:t>Примечание:</w:t>
      </w:r>
      <w:r w:rsidRPr="003D1263">
        <w:rPr>
          <w:rFonts w:ascii="Times New Roman" w:hAnsi="Times New Roman"/>
          <w:sz w:val="28"/>
          <w:szCs w:val="28"/>
        </w:rPr>
        <w:t xml:space="preserve">  Автоматическая пожарная сигнализация предназначена для обнаружения возникшего пожара в одном из помещений здания. </w:t>
      </w:r>
      <w:proofErr w:type="gramStart"/>
      <w:r w:rsidRPr="003D1263">
        <w:rPr>
          <w:rFonts w:ascii="Times New Roman" w:hAnsi="Times New Roman"/>
          <w:sz w:val="28"/>
          <w:szCs w:val="28"/>
        </w:rPr>
        <w:t>Оборудование системами пожарной автоматики регламентировано нормами пожарной безопасности, утвержденными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18 июня 2003 года N 315 "Об утверждении норм пожарной безопасности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110-03)".</w:t>
      </w:r>
      <w:proofErr w:type="gramEnd"/>
      <w:r w:rsidRPr="003D12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263">
        <w:rPr>
          <w:rFonts w:ascii="Times New Roman" w:hAnsi="Times New Roman"/>
          <w:sz w:val="28"/>
          <w:szCs w:val="28"/>
        </w:rPr>
        <w:t>Системой оповещения людей при пожаре оборудуются здания с массовым пребыванием людей в целях извещения и своевременной безопасной эвакуации людей при пожаре в соответствии с нормами пожарной безопасности, утвержденными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20 июня 2003 года N 323 "Об утверждении норм пожарной безопасности "Проектирование систем оповещения людей о</w:t>
      </w:r>
      <w:proofErr w:type="gramEnd"/>
      <w:r w:rsidRPr="003D12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263">
        <w:rPr>
          <w:rFonts w:ascii="Times New Roman" w:hAnsi="Times New Roman"/>
          <w:sz w:val="28"/>
          <w:szCs w:val="28"/>
        </w:rPr>
        <w:t>пожаре</w:t>
      </w:r>
      <w:proofErr w:type="gramEnd"/>
      <w:r w:rsidRPr="003D1263">
        <w:rPr>
          <w:rFonts w:ascii="Times New Roman" w:hAnsi="Times New Roman"/>
          <w:sz w:val="28"/>
          <w:szCs w:val="28"/>
        </w:rPr>
        <w:t xml:space="preserve"> в зданиях и сооружениях" (НПБ 104-03)". </w:t>
      </w:r>
    </w:p>
    <w:p w:rsidR="005613F9" w:rsidRPr="00975D79" w:rsidRDefault="005613F9" w:rsidP="005613F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3D1263">
        <w:rPr>
          <w:rFonts w:ascii="Times New Roman" w:hAnsi="Times New Roman"/>
          <w:sz w:val="28"/>
          <w:szCs w:val="28"/>
        </w:rPr>
        <w:t>-  Согласно пунктам 96, 98 Правил пожарной безопасности в Российской Федерации (ППБ 01-03),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18 июня 2003 года N 313 "Об утверждении Правил пожарной безопасности в Российской Федерации" (ППБ 01-03)" (далее - Правила), установки пожарной автоматики должны находиться в исправном состоянии и постоянной готовности, соответствовать проектной</w:t>
      </w:r>
      <w:proofErr w:type="gramEnd"/>
      <w:r w:rsidRPr="003D1263">
        <w:rPr>
          <w:rFonts w:ascii="Times New Roman" w:hAnsi="Times New Roman"/>
          <w:sz w:val="28"/>
          <w:szCs w:val="28"/>
        </w:rPr>
        <w:t xml:space="preserve"> документации. Регламентные работы по техническому обслуживанию и планово-предупредительному ремонту автоматических установок пожарной сигнализации, систем оповещения людей о пожаре должны осуществляться в </w:t>
      </w:r>
      <w:r w:rsidRPr="003D1263">
        <w:rPr>
          <w:rFonts w:ascii="Times New Roman" w:hAnsi="Times New Roman"/>
          <w:sz w:val="28"/>
          <w:szCs w:val="28"/>
        </w:rPr>
        <w:lastRenderedPageBreak/>
        <w:t xml:space="preserve">соответствии с технической документацией заводов-изготовителей. Для этих целей потребуется  </w:t>
      </w:r>
      <w:r w:rsidRPr="00975D79">
        <w:rPr>
          <w:rFonts w:ascii="Times New Roman" w:hAnsi="Times New Roman"/>
          <w:b/>
          <w:sz w:val="28"/>
          <w:szCs w:val="28"/>
        </w:rPr>
        <w:t>25</w:t>
      </w:r>
      <w:r w:rsidRPr="003D1263">
        <w:rPr>
          <w:rFonts w:ascii="Times New Roman" w:hAnsi="Times New Roman"/>
          <w:b/>
          <w:sz w:val="28"/>
          <w:szCs w:val="28"/>
          <w:u w:val="single"/>
        </w:rPr>
        <w:t>,0 тыс. руб.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-  Одним из нарушений требований пожарной безопасности в учреждениях является нарушение правил монтажа и эксплуатации электрических сетей и оборудования. Для поддержания электрохозяйства в необходимом противопожарном состоянии Программой предусмотрены расходы в размере </w:t>
      </w:r>
      <w:r w:rsidRPr="00C07C3E">
        <w:rPr>
          <w:rFonts w:ascii="Times New Roman" w:hAnsi="Times New Roman"/>
          <w:b/>
          <w:sz w:val="28"/>
          <w:szCs w:val="28"/>
          <w:u w:val="single"/>
        </w:rPr>
        <w:t>20,0</w:t>
      </w:r>
      <w:r w:rsidRPr="003D1263">
        <w:rPr>
          <w:rFonts w:ascii="Times New Roman" w:hAnsi="Times New Roman"/>
          <w:b/>
          <w:sz w:val="28"/>
          <w:szCs w:val="28"/>
          <w:u w:val="single"/>
        </w:rPr>
        <w:t xml:space="preserve"> тыс. руб.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-  В соответствии с требованиями пожарной безопасности здания с массовым пребыванием людей должны быть обеспечены системами пожарного водоснабжения. Отсутствие необходимого запаса воды для целей пожаротушения может привести к трагическим последствиям и крупному материальному ущербу. В соответствии со строительными нормами и правилами (далее - </w:t>
      </w:r>
      <w:proofErr w:type="spellStart"/>
      <w:r w:rsidRPr="003D1263">
        <w:rPr>
          <w:rFonts w:ascii="Times New Roman" w:hAnsi="Times New Roman"/>
          <w:sz w:val="28"/>
          <w:szCs w:val="28"/>
        </w:rPr>
        <w:t>СНиП</w:t>
      </w:r>
      <w:proofErr w:type="spellEnd"/>
      <w:r w:rsidRPr="003D1263">
        <w:rPr>
          <w:rFonts w:ascii="Times New Roman" w:hAnsi="Times New Roman"/>
          <w:sz w:val="28"/>
          <w:szCs w:val="28"/>
        </w:rPr>
        <w:t xml:space="preserve">) 2.08.02-89 "Общественные здания и сооружения", утвержденными Постановлением Государственного строительного комитета СССР от 16 мая 1989 года N 78 "Об утверждении </w:t>
      </w:r>
      <w:proofErr w:type="spellStart"/>
      <w:r w:rsidRPr="003D1263">
        <w:rPr>
          <w:rFonts w:ascii="Times New Roman" w:hAnsi="Times New Roman"/>
          <w:sz w:val="28"/>
          <w:szCs w:val="28"/>
        </w:rPr>
        <w:t>СНиП</w:t>
      </w:r>
      <w:proofErr w:type="spellEnd"/>
      <w:r w:rsidRPr="003D1263">
        <w:rPr>
          <w:rFonts w:ascii="Times New Roman" w:hAnsi="Times New Roman"/>
          <w:sz w:val="28"/>
          <w:szCs w:val="28"/>
        </w:rPr>
        <w:t xml:space="preserve"> 2.07.01-89 "Градостроительство. Планировка и застройка городских и сельских поселений", </w:t>
      </w:r>
      <w:proofErr w:type="spellStart"/>
      <w:r w:rsidRPr="003D1263">
        <w:rPr>
          <w:rFonts w:ascii="Times New Roman" w:hAnsi="Times New Roman"/>
          <w:sz w:val="28"/>
          <w:szCs w:val="28"/>
        </w:rPr>
        <w:t>СНиП</w:t>
      </w:r>
      <w:proofErr w:type="spellEnd"/>
      <w:r w:rsidRPr="003D1263">
        <w:rPr>
          <w:rFonts w:ascii="Times New Roman" w:hAnsi="Times New Roman"/>
          <w:sz w:val="28"/>
          <w:szCs w:val="28"/>
        </w:rPr>
        <w:t xml:space="preserve"> 2.08.01-89 "Жилые здания" и </w:t>
      </w:r>
      <w:proofErr w:type="spellStart"/>
      <w:r w:rsidRPr="003D1263">
        <w:rPr>
          <w:rFonts w:ascii="Times New Roman" w:hAnsi="Times New Roman"/>
          <w:sz w:val="28"/>
          <w:szCs w:val="28"/>
        </w:rPr>
        <w:t>СНиП</w:t>
      </w:r>
      <w:proofErr w:type="spellEnd"/>
      <w:r w:rsidRPr="003D1263">
        <w:rPr>
          <w:rFonts w:ascii="Times New Roman" w:hAnsi="Times New Roman"/>
          <w:sz w:val="28"/>
          <w:szCs w:val="28"/>
        </w:rPr>
        <w:t xml:space="preserve"> 2.08.02-89 "Общественные здания и сооружения", и пунктом 91 Правил пожарные краны внутреннего противопожарного водопровода должны укомплектовываться пожарными рукавами и стволами, предназначенными для ликвидации мелких очагов пожара до прибытия пожарных подразделений. Использование пожарного водоснабжения позволяет успешно эвакуировать людей, ограничить распространение огня, уменьшить материальные потери от пожара. 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D1263">
        <w:rPr>
          <w:rFonts w:ascii="Times New Roman" w:hAnsi="Times New Roman"/>
          <w:sz w:val="28"/>
          <w:szCs w:val="28"/>
        </w:rPr>
        <w:t>-  Согласно пункту 108 Правил для ликвидации мелких очагов пожара здания государственных учреждений с массовым пребыванием людей обеспечиваются первичными средствами пожаротушения (огнетушителями). По состоянию на 1 сентября 201</w:t>
      </w:r>
      <w:r>
        <w:rPr>
          <w:rFonts w:ascii="Times New Roman" w:hAnsi="Times New Roman"/>
          <w:sz w:val="28"/>
          <w:szCs w:val="28"/>
        </w:rPr>
        <w:t>5</w:t>
      </w:r>
      <w:r w:rsidRPr="003D1263">
        <w:rPr>
          <w:rFonts w:ascii="Times New Roman" w:hAnsi="Times New Roman"/>
          <w:sz w:val="28"/>
          <w:szCs w:val="28"/>
        </w:rPr>
        <w:t xml:space="preserve"> года укомплектованность МБУК ДК «Луч» им. Г.А. Гаджиева первичными средствами пожаротушения составляет </w:t>
      </w:r>
      <w:r w:rsidRPr="00C07C3E">
        <w:rPr>
          <w:rFonts w:ascii="Times New Roman" w:hAnsi="Times New Roman"/>
          <w:b/>
          <w:i/>
          <w:sz w:val="28"/>
          <w:szCs w:val="28"/>
        </w:rPr>
        <w:t xml:space="preserve">80 </w:t>
      </w:r>
      <w:r w:rsidRPr="00B54D6B">
        <w:rPr>
          <w:rFonts w:ascii="Times New Roman" w:hAnsi="Times New Roman"/>
          <w:b/>
          <w:i/>
          <w:sz w:val="28"/>
          <w:szCs w:val="28"/>
        </w:rPr>
        <w:t>процентов.</w:t>
      </w:r>
      <w:r w:rsidRPr="003D1263">
        <w:rPr>
          <w:rFonts w:ascii="Times New Roman" w:hAnsi="Times New Roman"/>
          <w:sz w:val="28"/>
          <w:szCs w:val="28"/>
        </w:rPr>
        <w:t xml:space="preserve"> Расходы на обеспечение первичными средствами пожаротушения, инструментом, пожарным инвентарем, индивидуальными средствами защиты органов дыхания, наглядной информацией по обеспечению пожарной безопасности и поддержания необходимого уровня укомплектованности в 201</w:t>
      </w:r>
      <w:r w:rsidR="00AD0A05">
        <w:rPr>
          <w:rFonts w:ascii="Times New Roman" w:hAnsi="Times New Roman"/>
          <w:sz w:val="28"/>
          <w:szCs w:val="28"/>
        </w:rPr>
        <w:t>7</w:t>
      </w:r>
      <w:r w:rsidRPr="003D1263">
        <w:rPr>
          <w:rFonts w:ascii="Times New Roman" w:hAnsi="Times New Roman"/>
          <w:sz w:val="28"/>
          <w:szCs w:val="28"/>
        </w:rPr>
        <w:t xml:space="preserve"> году составят </w:t>
      </w:r>
      <w:r w:rsidRPr="003D126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4239,0 </w:t>
      </w:r>
      <w:r w:rsidRPr="003D1263">
        <w:rPr>
          <w:rFonts w:ascii="Times New Roman" w:hAnsi="Times New Roman"/>
          <w:b/>
          <w:sz w:val="28"/>
          <w:szCs w:val="28"/>
          <w:u w:val="single"/>
        </w:rPr>
        <w:t>тыс. руб.</w:t>
      </w:r>
    </w:p>
    <w:p w:rsidR="005613F9" w:rsidRPr="00975D79" w:rsidRDefault="005613F9" w:rsidP="005613F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D1263">
        <w:rPr>
          <w:rFonts w:ascii="Times New Roman" w:hAnsi="Times New Roman"/>
          <w:sz w:val="28"/>
          <w:szCs w:val="28"/>
        </w:rPr>
        <w:t xml:space="preserve">- С учетом </w:t>
      </w:r>
      <w:proofErr w:type="gramStart"/>
      <w:r w:rsidRPr="003D1263">
        <w:rPr>
          <w:rFonts w:ascii="Times New Roman" w:hAnsi="Times New Roman"/>
          <w:sz w:val="28"/>
          <w:szCs w:val="28"/>
        </w:rPr>
        <w:t>сроков годности средств обработки сгораемых конструкций</w:t>
      </w:r>
      <w:proofErr w:type="gramEnd"/>
      <w:r w:rsidRPr="003D1263">
        <w:rPr>
          <w:rFonts w:ascii="Times New Roman" w:hAnsi="Times New Roman"/>
          <w:sz w:val="28"/>
          <w:szCs w:val="28"/>
        </w:rPr>
        <w:t xml:space="preserve"> в период 201</w:t>
      </w:r>
      <w:r w:rsidR="00AD0A05">
        <w:rPr>
          <w:rFonts w:ascii="Times New Roman" w:hAnsi="Times New Roman"/>
          <w:sz w:val="28"/>
          <w:szCs w:val="28"/>
        </w:rPr>
        <w:t>7</w:t>
      </w:r>
      <w:r w:rsidRPr="003D1263">
        <w:rPr>
          <w:rFonts w:ascii="Times New Roman" w:hAnsi="Times New Roman"/>
          <w:sz w:val="28"/>
          <w:szCs w:val="28"/>
        </w:rPr>
        <w:t xml:space="preserve"> года необходимо произвести финансирование огнезащитной обработки деревянных конструкций и мягкого занавеса объекта в размере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3D1263">
        <w:rPr>
          <w:rFonts w:ascii="Times New Roman" w:hAnsi="Times New Roman"/>
          <w:b/>
          <w:sz w:val="28"/>
          <w:szCs w:val="28"/>
          <w:u w:val="single"/>
        </w:rPr>
        <w:t>50 тыс. руб.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В ходе пожарно-технических обследований объекта органами Государственного пожарного надзора в числе прочих были выявлены следующие нарушения требований пожарной безопасности: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1)наличие дверей внутренних помещений не соответствующих противопожарным требованиям;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D1263">
        <w:rPr>
          <w:rFonts w:ascii="Times New Roman" w:hAnsi="Times New Roman"/>
          <w:sz w:val="28"/>
          <w:szCs w:val="28"/>
        </w:rPr>
        <w:t>) нехватка огнетушителей.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lastRenderedPageBreak/>
        <w:t xml:space="preserve">- В рамках реализации Программы предусмотрено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33 000 </w:t>
      </w:r>
      <w:r w:rsidRPr="003D1263">
        <w:rPr>
          <w:rFonts w:ascii="Times New Roman" w:hAnsi="Times New Roman"/>
          <w:b/>
          <w:sz w:val="28"/>
          <w:szCs w:val="28"/>
          <w:u w:val="single"/>
        </w:rPr>
        <w:t>тыс. руб.</w:t>
      </w:r>
      <w:r w:rsidRPr="003D1263">
        <w:rPr>
          <w:rFonts w:ascii="Times New Roman" w:hAnsi="Times New Roman"/>
          <w:sz w:val="28"/>
          <w:szCs w:val="28"/>
        </w:rPr>
        <w:t xml:space="preserve"> на устранение нарушений требований пожарной безопасности, выявленных органами Государственного пожарного надзора.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 В случае недостаточного финансирования Программы мероприятия будут реализованы не в полном объеме, что повлияет на достижение всех целей Программы.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D1263">
        <w:rPr>
          <w:rFonts w:ascii="Times New Roman" w:hAnsi="Times New Roman"/>
          <w:b/>
          <w:i/>
          <w:sz w:val="28"/>
          <w:szCs w:val="28"/>
          <w:u w:val="single"/>
        </w:rPr>
        <w:t xml:space="preserve">8. Система управления 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C87A2E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13F9" w:rsidRPr="003D1263">
        <w:rPr>
          <w:rFonts w:ascii="Times New Roman" w:hAnsi="Times New Roman"/>
          <w:sz w:val="28"/>
          <w:szCs w:val="28"/>
        </w:rPr>
        <w:t>. Администрация МБУК ДК «Луч» им. Г.А. Гаджиева организует проверки выполнения мероприятий Программы, обращая особое внимание на соблюдение их сроков, целевое и эффективное использование выделяемых средств и конечные результаты. По результатам проверок готовятся анализ и замечания о ходе работ по реализации мероприятий Программы и предложения, направленные на устранение выявленных недостатков и улучшение работы.</w:t>
      </w:r>
    </w:p>
    <w:p w:rsidR="005613F9" w:rsidRPr="003D1263" w:rsidRDefault="00C87A2E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13F9" w:rsidRPr="003D1263">
        <w:rPr>
          <w:rFonts w:ascii="Times New Roman" w:hAnsi="Times New Roman"/>
          <w:sz w:val="28"/>
          <w:szCs w:val="28"/>
        </w:rPr>
        <w:t>. В процессе ежеквартального мониторинга реализации мероприятий Программы осуществляется оценка достижения запланированных целевых индикаторов Программы.</w:t>
      </w:r>
    </w:p>
    <w:p w:rsidR="005613F9" w:rsidRPr="003D1263" w:rsidRDefault="00C87A2E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13F9" w:rsidRPr="003D1263">
        <w:rPr>
          <w:rFonts w:ascii="Times New Roman" w:hAnsi="Times New Roman"/>
          <w:sz w:val="28"/>
          <w:szCs w:val="28"/>
        </w:rPr>
        <w:t>. Ответственными исполнителями за реализацию мероприятий Программы являются руководитель учреждения и уполномоченное им лицо из числа сотрудников МБУК ДК «Луч» им. Г.А. Гаджиева - начальник технического отдела  А.М. Сгибнев.</w:t>
      </w:r>
    </w:p>
    <w:p w:rsidR="005613F9" w:rsidRPr="003D1263" w:rsidRDefault="005613F9" w:rsidP="005613F9">
      <w:pPr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ab/>
      </w:r>
      <w:r w:rsidRPr="003D1263">
        <w:rPr>
          <w:rFonts w:ascii="Times New Roman" w:hAnsi="Times New Roman"/>
          <w:b/>
          <w:i/>
          <w:sz w:val="28"/>
          <w:szCs w:val="28"/>
        </w:rPr>
        <w:t>Параграф 8. Порядок осуществления мероприятий по выполнению</w:t>
      </w:r>
      <w:r w:rsidRPr="003D1263">
        <w:rPr>
          <w:rFonts w:ascii="Times New Roman" w:hAnsi="Times New Roman"/>
          <w:sz w:val="28"/>
          <w:szCs w:val="28"/>
        </w:rPr>
        <w:t xml:space="preserve"> </w:t>
      </w:r>
      <w:r w:rsidRPr="00C84406">
        <w:rPr>
          <w:rFonts w:ascii="Times New Roman" w:hAnsi="Times New Roman"/>
          <w:b/>
          <w:i/>
          <w:sz w:val="28"/>
          <w:szCs w:val="28"/>
        </w:rPr>
        <w:t>Муниципальной</w:t>
      </w:r>
      <w:r w:rsidRPr="003D1263">
        <w:rPr>
          <w:rFonts w:ascii="Times New Roman" w:hAnsi="Times New Roman"/>
          <w:b/>
          <w:i/>
          <w:sz w:val="28"/>
          <w:szCs w:val="28"/>
        </w:rPr>
        <w:t xml:space="preserve"> программы «Развитие культуры и искусства на территории Локомотивного городского округа» на 201</w:t>
      </w:r>
      <w:r w:rsidR="00AD0A05">
        <w:rPr>
          <w:rFonts w:ascii="Times New Roman" w:hAnsi="Times New Roman"/>
          <w:b/>
          <w:i/>
          <w:sz w:val="28"/>
          <w:szCs w:val="28"/>
        </w:rPr>
        <w:t>7</w:t>
      </w:r>
      <w:r w:rsidRPr="003D1263">
        <w:rPr>
          <w:rFonts w:ascii="Times New Roman" w:hAnsi="Times New Roman"/>
          <w:b/>
          <w:i/>
          <w:sz w:val="28"/>
          <w:szCs w:val="28"/>
        </w:rPr>
        <w:t xml:space="preserve"> год.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ab/>
      </w:r>
      <w:proofErr w:type="gramStart"/>
      <w:r w:rsidRPr="003D1263">
        <w:rPr>
          <w:rFonts w:ascii="Times New Roman" w:hAnsi="Times New Roman"/>
          <w:sz w:val="28"/>
          <w:szCs w:val="28"/>
        </w:rPr>
        <w:t xml:space="preserve">Мероприятия, указанные в Плане мероприятий по выполнению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D1263">
        <w:rPr>
          <w:rFonts w:ascii="Times New Roman" w:hAnsi="Times New Roman"/>
          <w:sz w:val="28"/>
          <w:szCs w:val="28"/>
        </w:rPr>
        <w:t>программы «Развитие культуры и искусства на территории Локомотивного городского округа» на 201</w:t>
      </w:r>
      <w:r w:rsidR="00AD0A0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263">
        <w:rPr>
          <w:rFonts w:ascii="Times New Roman" w:hAnsi="Times New Roman"/>
          <w:sz w:val="28"/>
          <w:szCs w:val="28"/>
        </w:rPr>
        <w:t>год, осуществляются на основе заключаемых заказчиком муниципальных контрактов о закупке товаров, выполнении работ или оказания услуг для муниципальных нужд, необходимых для реализации соответствующих мероприятий программы.</w:t>
      </w:r>
      <w:proofErr w:type="gramEnd"/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b/>
          <w:i/>
          <w:sz w:val="28"/>
          <w:szCs w:val="28"/>
        </w:rPr>
        <w:t xml:space="preserve">    Параграф 9.</w:t>
      </w:r>
      <w:r w:rsidRPr="003D1263">
        <w:rPr>
          <w:rFonts w:ascii="Times New Roman" w:hAnsi="Times New Roman"/>
          <w:sz w:val="28"/>
          <w:szCs w:val="28"/>
        </w:rPr>
        <w:t xml:space="preserve"> </w:t>
      </w:r>
      <w:r w:rsidRPr="003D1263">
        <w:rPr>
          <w:rFonts w:ascii="Times New Roman" w:hAnsi="Times New Roman"/>
          <w:b/>
          <w:i/>
          <w:sz w:val="28"/>
          <w:szCs w:val="28"/>
        </w:rPr>
        <w:t xml:space="preserve"> Оценка рисков реализации программы и мероприятия по их снижению.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К наиболее серьезным рискам можно отнести сокращение финансирования и неэффективное управление Программой, что, в свою очередь, повлечет: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lastRenderedPageBreak/>
        <w:t xml:space="preserve">- старение и потерю книжного фонда; 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износ оборудования;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сокращение клубных формирований, участников художественной самодеятельности и количества проведённых мероприятий на базе учреждений культуры;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сокращение влияния муниципалитета на формирование "человеческого капитала", потерю квалифицированных кадров в отрасли;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нарушение единого информационного и культурного пространства;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нарушение принципа выравнивания доступа к культурным ценностям и информационным ресурсам различных групп граждан.</w:t>
      </w:r>
    </w:p>
    <w:p w:rsidR="005613F9" w:rsidRPr="003D1263" w:rsidRDefault="005613F9" w:rsidP="00C87A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Невыполнение мероприятий целевой программы возможно по техническим и иным устранимым причинам. К данным рискам относятся риски, связанные: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с неудовлетворительным состоянием материально-технической базы;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отсутствием необходимых финансовых средств;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- отсутствием кадровых ресурсов требуемой квалификации.</w:t>
      </w: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Не устраняемым риском досрочного прекращения Программы может явиться изменение социальной и экономической ситуации в стране, выявление новых приоритетов при решении общегосударственных задач. Достижение целей Программы при таких условиях будет невозможно.</w:t>
      </w:r>
    </w:p>
    <w:p w:rsidR="005613F9" w:rsidRPr="003D1263" w:rsidRDefault="005613F9" w:rsidP="00C87A2E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3D1263">
        <w:rPr>
          <w:rFonts w:ascii="Times New Roman" w:hAnsi="Times New Roman"/>
          <w:b/>
          <w:i/>
          <w:sz w:val="28"/>
          <w:szCs w:val="28"/>
        </w:rPr>
        <w:t xml:space="preserve">Параграф 10. Система </w:t>
      </w:r>
      <w:proofErr w:type="gramStart"/>
      <w:r w:rsidRPr="003D1263">
        <w:rPr>
          <w:rFonts w:ascii="Times New Roman" w:hAnsi="Times New Roman"/>
          <w:b/>
          <w:i/>
          <w:sz w:val="28"/>
          <w:szCs w:val="28"/>
        </w:rPr>
        <w:t>контроля за</w:t>
      </w:r>
      <w:proofErr w:type="gramEnd"/>
      <w:r w:rsidRPr="003D1263">
        <w:rPr>
          <w:rFonts w:ascii="Times New Roman" w:hAnsi="Times New Roman"/>
          <w:b/>
          <w:i/>
          <w:sz w:val="28"/>
          <w:szCs w:val="28"/>
        </w:rPr>
        <w:t xml:space="preserve"> исполнением Программы</w:t>
      </w:r>
    </w:p>
    <w:p w:rsidR="005613F9" w:rsidRPr="003D1263" w:rsidRDefault="005613F9" w:rsidP="005613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13F9" w:rsidRPr="003D1263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заместитель Главы Администрации </w:t>
      </w:r>
      <w:proofErr w:type="gramStart"/>
      <w:r w:rsidRPr="003D1263">
        <w:rPr>
          <w:rFonts w:ascii="Times New Roman" w:hAnsi="Times New Roman"/>
          <w:sz w:val="28"/>
          <w:szCs w:val="28"/>
        </w:rPr>
        <w:t>Локомотивного</w:t>
      </w:r>
      <w:proofErr w:type="gramEnd"/>
      <w:r w:rsidRPr="003D1263">
        <w:rPr>
          <w:rFonts w:ascii="Times New Roman" w:hAnsi="Times New Roman"/>
          <w:sz w:val="28"/>
          <w:szCs w:val="28"/>
        </w:rPr>
        <w:t xml:space="preserve"> г/о по социальным вопросам.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Исполнители мероприятий Программы в срок до 1 марта года, следующего за </w:t>
      </w:r>
      <w:proofErr w:type="gramStart"/>
      <w:r w:rsidRPr="003D1263">
        <w:rPr>
          <w:rFonts w:ascii="Times New Roman" w:hAnsi="Times New Roman"/>
          <w:sz w:val="28"/>
          <w:szCs w:val="28"/>
        </w:rPr>
        <w:t>отчётным</w:t>
      </w:r>
      <w:proofErr w:type="gramEnd"/>
      <w:r w:rsidRPr="003D1263">
        <w:rPr>
          <w:rFonts w:ascii="Times New Roman" w:hAnsi="Times New Roman"/>
          <w:sz w:val="28"/>
          <w:szCs w:val="28"/>
        </w:rPr>
        <w:t xml:space="preserve">, предоставляют об их выполнении и целевом использовании денежных средств. 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Отчёт должен содержать: 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• общий объём фактически произведённых расходов всего, а также по отдельным мероприятиям и источникам финансирования приложения к Программе;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• перечень завершённых в течение года мероприятий;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• перечень незавершённых в течение года мероприятий и процент их невыполнения;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• анализ причин несвоевременного завершения программных мероприятий; 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 xml:space="preserve">• предложения о привлечении дополнительных источников финансирования и иных способов достижения программных целей. </w:t>
      </w:r>
    </w:p>
    <w:p w:rsidR="005613F9" w:rsidRDefault="005613F9" w:rsidP="0056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Итоговый отчёт о реализации Программы в целом представляется 1 мая 201</w:t>
      </w:r>
      <w:r w:rsidR="00AD0A05">
        <w:rPr>
          <w:rFonts w:ascii="Times New Roman" w:hAnsi="Times New Roman"/>
          <w:sz w:val="28"/>
          <w:szCs w:val="28"/>
        </w:rPr>
        <w:t>7</w:t>
      </w:r>
      <w:r w:rsidRPr="003D1263">
        <w:rPr>
          <w:rFonts w:ascii="Times New Roman" w:hAnsi="Times New Roman"/>
          <w:sz w:val="28"/>
          <w:szCs w:val="28"/>
        </w:rPr>
        <w:t xml:space="preserve"> г. и должен содержать данные о финансировании Программы в целом и по отдельным мероприятиям с разбивкой по источникам финансирования и годам реализации по форме: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lastRenderedPageBreak/>
        <w:t>1. по проведению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3210"/>
        <w:gridCol w:w="1677"/>
        <w:gridCol w:w="1926"/>
        <w:gridCol w:w="1701"/>
      </w:tblGrid>
      <w:tr w:rsidR="005613F9" w:rsidRPr="005A332A" w:rsidTr="005613F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33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33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A33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32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A332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A332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A332A">
              <w:rPr>
                <w:rFonts w:ascii="Times New Roman" w:hAnsi="Times New Roman"/>
                <w:sz w:val="28"/>
                <w:szCs w:val="28"/>
              </w:rPr>
              <w:t>К-во</w:t>
            </w:r>
            <w:proofErr w:type="spellEnd"/>
            <w:proofErr w:type="gramEnd"/>
            <w:r w:rsidRPr="005A332A">
              <w:rPr>
                <w:rFonts w:ascii="Times New Roman" w:hAnsi="Times New Roman"/>
                <w:sz w:val="28"/>
                <w:szCs w:val="28"/>
              </w:rPr>
              <w:t xml:space="preserve"> участников</w:t>
            </w:r>
          </w:p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</w:tr>
      <w:tr w:rsidR="005613F9" w:rsidRPr="005A332A" w:rsidTr="005613F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263">
        <w:rPr>
          <w:rFonts w:ascii="Times New Roman" w:hAnsi="Times New Roman"/>
          <w:sz w:val="28"/>
          <w:szCs w:val="28"/>
        </w:rPr>
        <w:t>2. по расходованию денежных средств:</w:t>
      </w:r>
    </w:p>
    <w:p w:rsidR="005613F9" w:rsidRPr="003D1263" w:rsidRDefault="005613F9" w:rsidP="0056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300"/>
        <w:gridCol w:w="2160"/>
      </w:tblGrid>
      <w:tr w:rsidR="005613F9" w:rsidRPr="005A332A" w:rsidTr="005613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33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33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A33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(услуги, приобретение и т.д.)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32A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32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A332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A332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</w:tr>
      <w:tr w:rsidR="005613F9" w:rsidRPr="005A332A" w:rsidTr="005613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9" w:rsidRPr="005A332A" w:rsidRDefault="005613F9" w:rsidP="005613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13F9" w:rsidRDefault="005613F9" w:rsidP="005613F9"/>
    <w:p w:rsidR="00770857" w:rsidRDefault="00770857"/>
    <w:p w:rsidR="00975D79" w:rsidRDefault="00975D79"/>
    <w:p w:rsidR="00975D79" w:rsidRDefault="00975D79"/>
    <w:p w:rsidR="00975D79" w:rsidRDefault="00975D79"/>
    <w:p w:rsidR="00975D79" w:rsidRDefault="00975D79"/>
    <w:p w:rsidR="00975D79" w:rsidRDefault="00975D79"/>
    <w:p w:rsidR="00975D79" w:rsidRDefault="00975D79"/>
    <w:p w:rsidR="00975D79" w:rsidRDefault="00975D79"/>
    <w:p w:rsidR="00975D79" w:rsidRDefault="00975D79"/>
    <w:p w:rsidR="00975D79" w:rsidRDefault="00975D79"/>
    <w:p w:rsidR="00975D79" w:rsidRDefault="00975D79"/>
    <w:p w:rsidR="00975D79" w:rsidRDefault="00975D79"/>
    <w:p w:rsidR="00975D79" w:rsidRDefault="00975D79"/>
    <w:p w:rsidR="00975D79" w:rsidRDefault="00975D79"/>
    <w:p w:rsidR="00975D79" w:rsidRDefault="00975D79"/>
    <w:p w:rsidR="00975D79" w:rsidRDefault="00975D79"/>
    <w:p w:rsidR="00975D79" w:rsidRDefault="00975D79"/>
    <w:p w:rsidR="00975D79" w:rsidRDefault="00975D79"/>
    <w:p w:rsidR="00975D79" w:rsidRDefault="00975D79"/>
    <w:p w:rsidR="00975D79" w:rsidRDefault="00975D79"/>
    <w:p w:rsidR="00975D79" w:rsidRDefault="00975D79"/>
    <w:p w:rsidR="00975D79" w:rsidRDefault="00975D79"/>
    <w:p w:rsidR="00975D79" w:rsidRDefault="00975D79"/>
    <w:p w:rsidR="00975D79" w:rsidRDefault="00975D79"/>
    <w:p w:rsidR="00975D79" w:rsidRPr="00975D79" w:rsidRDefault="00975D79" w:rsidP="00975D79">
      <w:pPr>
        <w:pStyle w:val="a3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Pr="00975D79">
        <w:rPr>
          <w:rFonts w:ascii="Times New Roman" w:hAnsi="Times New Roman"/>
          <w:b/>
          <w:sz w:val="44"/>
          <w:szCs w:val="44"/>
        </w:rPr>
        <w:t>Муниципальная  программа</w:t>
      </w:r>
    </w:p>
    <w:p w:rsidR="00975D79" w:rsidRDefault="00975D79" w:rsidP="00975D79">
      <w:pPr>
        <w:pStyle w:val="a3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Pr="00975D79">
        <w:rPr>
          <w:rFonts w:ascii="Times New Roman" w:hAnsi="Times New Roman"/>
          <w:b/>
          <w:sz w:val="44"/>
          <w:szCs w:val="44"/>
        </w:rPr>
        <w:t xml:space="preserve">«Развитие культуры и искусства </w:t>
      </w:r>
    </w:p>
    <w:p w:rsidR="00975D79" w:rsidRPr="00975D79" w:rsidRDefault="00975D79" w:rsidP="00975D79">
      <w:pPr>
        <w:pStyle w:val="a3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Pr="00975D79">
        <w:rPr>
          <w:rFonts w:ascii="Times New Roman" w:hAnsi="Times New Roman"/>
          <w:b/>
          <w:sz w:val="44"/>
          <w:szCs w:val="44"/>
        </w:rPr>
        <w:t>на территории Локомотивного городского округа Челябинской области» на  2017 год.</w:t>
      </w:r>
    </w:p>
    <w:p w:rsidR="00975D79" w:rsidRDefault="00975D79"/>
    <w:p w:rsidR="00975D79" w:rsidRDefault="00975D79" w:rsidP="00975D79">
      <w:pPr>
        <w:jc w:val="center"/>
      </w:pPr>
    </w:p>
    <w:sectPr w:rsidR="00975D79" w:rsidSect="005613F9">
      <w:type w:val="continuous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597C"/>
    <w:multiLevelType w:val="hybridMultilevel"/>
    <w:tmpl w:val="F91676F8"/>
    <w:lvl w:ilvl="0" w:tplc="1CD69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8D08FD"/>
    <w:multiLevelType w:val="hybridMultilevel"/>
    <w:tmpl w:val="B392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91D1F"/>
    <w:multiLevelType w:val="hybridMultilevel"/>
    <w:tmpl w:val="A442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27CCE"/>
    <w:multiLevelType w:val="hybridMultilevel"/>
    <w:tmpl w:val="66D6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B57A8"/>
    <w:multiLevelType w:val="hybridMultilevel"/>
    <w:tmpl w:val="B2A6364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47D9049B"/>
    <w:multiLevelType w:val="hybridMultilevel"/>
    <w:tmpl w:val="45C06D68"/>
    <w:lvl w:ilvl="0" w:tplc="16ECC7D8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84246FD"/>
    <w:multiLevelType w:val="hybridMultilevel"/>
    <w:tmpl w:val="1490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13562"/>
    <w:multiLevelType w:val="hybridMultilevel"/>
    <w:tmpl w:val="8DAC9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0637A"/>
    <w:multiLevelType w:val="hybridMultilevel"/>
    <w:tmpl w:val="BE066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3F9"/>
    <w:rsid w:val="000129FB"/>
    <w:rsid w:val="000F69A3"/>
    <w:rsid w:val="002665EB"/>
    <w:rsid w:val="00311D27"/>
    <w:rsid w:val="00411A73"/>
    <w:rsid w:val="005613F9"/>
    <w:rsid w:val="00585143"/>
    <w:rsid w:val="005A6B55"/>
    <w:rsid w:val="006D37C6"/>
    <w:rsid w:val="006D43F7"/>
    <w:rsid w:val="00755583"/>
    <w:rsid w:val="00770857"/>
    <w:rsid w:val="007B1108"/>
    <w:rsid w:val="008D7B14"/>
    <w:rsid w:val="00975D79"/>
    <w:rsid w:val="00A1392B"/>
    <w:rsid w:val="00A30C84"/>
    <w:rsid w:val="00AD0A05"/>
    <w:rsid w:val="00B35F57"/>
    <w:rsid w:val="00BC6D54"/>
    <w:rsid w:val="00C740BC"/>
    <w:rsid w:val="00C87A2E"/>
    <w:rsid w:val="00D3566D"/>
    <w:rsid w:val="00E82C4D"/>
    <w:rsid w:val="00EA27F3"/>
    <w:rsid w:val="00F9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13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613F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613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10601</Words>
  <Characters>60426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Director</cp:lastModifiedBy>
  <cp:revision>4</cp:revision>
  <cp:lastPrinted>2016-10-21T09:06:00Z</cp:lastPrinted>
  <dcterms:created xsi:type="dcterms:W3CDTF">2016-10-21T08:06:00Z</dcterms:created>
  <dcterms:modified xsi:type="dcterms:W3CDTF">2016-10-21T09:15:00Z</dcterms:modified>
</cp:coreProperties>
</file>